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7E" w:rsidRDefault="008820EA" w:rsidP="00B5277E">
      <w:pPr>
        <w:tabs>
          <w:tab w:val="right" w:pos="9072"/>
        </w:tabs>
        <w:jc w:val="center"/>
        <w:rPr>
          <w:rFonts w:ascii="Times New Roman" w:hAnsi="Times New Roman"/>
          <w:sz w:val="16"/>
        </w:rPr>
      </w:pPr>
      <w:r w:rsidRPr="00166BC7">
        <w:rPr>
          <w:rFonts w:ascii="Times New Roman" w:hAnsi="Times New Roman"/>
          <w:noProof/>
          <w:snapToGrid/>
          <w:sz w:val="18"/>
          <w:lang w:val="en-GB" w:eastAsia="en-GB"/>
        </w:rPr>
        <mc:AlternateContent>
          <mc:Choice Requires="wps">
            <w:drawing>
              <wp:anchor distT="0" distB="0" distL="114300" distR="114300" simplePos="0" relativeHeight="251659264" behindDoc="0" locked="0" layoutInCell="1" allowOverlap="1">
                <wp:simplePos x="0" y="0"/>
                <wp:positionH relativeFrom="column">
                  <wp:posOffset>2326005</wp:posOffset>
                </wp:positionH>
                <wp:positionV relativeFrom="paragraph">
                  <wp:posOffset>12065</wp:posOffset>
                </wp:positionV>
                <wp:extent cx="1577975" cy="1355090"/>
                <wp:effectExtent l="3810" t="2540" r="0" b="44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135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77E" w:rsidRDefault="008820EA" w:rsidP="00B5277E">
                            <w:pPr>
                              <w:jc w:val="center"/>
                              <w:rPr>
                                <w:rFonts w:ascii="Times New Roman" w:hAnsi="Times New Roman"/>
                                <w:sz w:val="16"/>
                              </w:rPr>
                            </w:pPr>
                            <w:r w:rsidRPr="001C6205">
                              <w:rPr>
                                <w:rFonts w:ascii="Times New Roman" w:hAnsi="Times New Roman"/>
                                <w:noProof/>
                                <w:snapToGrid/>
                                <w:sz w:val="16"/>
                                <w:lang w:val="en-GB" w:eastAsia="en-GB"/>
                              </w:rPr>
                              <w:drawing>
                                <wp:inline distT="0" distB="0" distL="0" distR="0">
                                  <wp:extent cx="962025" cy="10668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66800"/>
                                          </a:xfrm>
                                          <a:prstGeom prst="rect">
                                            <a:avLst/>
                                          </a:prstGeom>
                                          <a:noFill/>
                                          <a:ln>
                                            <a:noFill/>
                                          </a:ln>
                                        </pic:spPr>
                                      </pic:pic>
                                    </a:graphicData>
                                  </a:graphic>
                                </wp:inline>
                              </w:drawing>
                            </w:r>
                          </w:p>
                          <w:p w:rsidR="00B5277E" w:rsidRDefault="008820EA" w:rsidP="00B5277E">
                            <w:pPr>
                              <w:jc w:val="center"/>
                            </w:pPr>
                            <w:r w:rsidRPr="00016177">
                              <w:rPr>
                                <w:b/>
                                <w:noProof/>
                                <w:snapToGrid/>
                                <w:lang w:val="en-GB" w:eastAsia="en-GB"/>
                              </w:rPr>
                              <w:drawing>
                                <wp:inline distT="0" distB="0" distL="0" distR="0">
                                  <wp:extent cx="1247775" cy="3333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3.15pt;margin-top:.95pt;width:124.25pt;height:10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" stroked="f">
                <v:textbox>
                  <w:txbxContent>
                    <w:p w:rsidR="00B5277E" w:rsidRDefault="008820EA" w:rsidP="00B5277E">
                      <w:pPr>
                        <w:jc w:val="center"/>
                        <w:rPr>
                          <w:rFonts w:ascii="Times New Roman" w:hAnsi="Times New Roman"/>
                          <w:sz w:val="16"/>
                        </w:rPr>
                      </w:pPr>
                      <w:r w:rsidRPr="001C6205">
                        <w:rPr>
                          <w:rFonts w:ascii="Times New Roman" w:hAnsi="Times New Roman"/>
                          <w:noProof/>
                          <w:snapToGrid/>
                          <w:sz w:val="16"/>
                          <w:lang w:val="en-GB" w:eastAsia="en-GB"/>
                        </w:rPr>
                        <w:drawing>
                          <wp:inline distT="0" distB="0" distL="0" distR="0">
                            <wp:extent cx="962025" cy="10668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1066800"/>
                                    </a:xfrm>
                                    <a:prstGeom prst="rect">
                                      <a:avLst/>
                                    </a:prstGeom>
                                    <a:noFill/>
                                    <a:ln>
                                      <a:noFill/>
                                    </a:ln>
                                  </pic:spPr>
                                </pic:pic>
                              </a:graphicData>
                            </a:graphic>
                          </wp:inline>
                        </w:drawing>
                      </w:r>
                    </w:p>
                    <w:p w:rsidR="00B5277E" w:rsidRDefault="008820EA" w:rsidP="00B5277E">
                      <w:pPr>
                        <w:jc w:val="center"/>
                      </w:pPr>
                      <w:r w:rsidRPr="00016177">
                        <w:rPr>
                          <w:b/>
                          <w:noProof/>
                          <w:snapToGrid/>
                          <w:lang w:val="en-GB" w:eastAsia="en-GB"/>
                        </w:rPr>
                        <w:drawing>
                          <wp:inline distT="0" distB="0" distL="0" distR="0">
                            <wp:extent cx="1247775" cy="3333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p>
                  </w:txbxContent>
                </v:textbox>
              </v:shape>
            </w:pict>
          </mc:Fallback>
        </mc:AlternateContent>
      </w:r>
    </w:p>
    <w:p w:rsidR="00B5277E" w:rsidRDefault="00B5277E" w:rsidP="00B5277E">
      <w:pPr>
        <w:pStyle w:val="Heading3"/>
        <w:rPr>
          <w:sz w:val="18"/>
        </w:rPr>
      </w:pPr>
    </w:p>
    <w:p w:rsidR="00B5277E" w:rsidRDefault="00B5277E" w:rsidP="00B5277E">
      <w:pPr>
        <w:tabs>
          <w:tab w:val="right" w:pos="9072"/>
        </w:tabs>
        <w:spacing w:line="192" w:lineRule="auto"/>
        <w:rPr>
          <w:rFonts w:ascii="Times New Roman" w:hAnsi="Times New Roman"/>
          <w:sz w:val="18"/>
        </w:rPr>
      </w:pPr>
    </w:p>
    <w:p w:rsidR="00B5277E" w:rsidRPr="006343AB" w:rsidRDefault="00B5277E" w:rsidP="00B5277E">
      <w:pPr>
        <w:tabs>
          <w:tab w:val="right" w:pos="9072"/>
        </w:tabs>
        <w:spacing w:line="192" w:lineRule="auto"/>
        <w:rPr>
          <w:rFonts w:ascii="Calibri" w:hAnsi="Calibri" w:cs="Calibri"/>
          <w:sz w:val="22"/>
          <w:szCs w:val="22"/>
        </w:rPr>
      </w:pPr>
    </w:p>
    <w:p w:rsidR="00B5277E" w:rsidRPr="006343AB" w:rsidRDefault="00B5277E" w:rsidP="00B5277E">
      <w:pPr>
        <w:tabs>
          <w:tab w:val="right" w:pos="9072"/>
        </w:tabs>
        <w:spacing w:line="192" w:lineRule="auto"/>
        <w:rPr>
          <w:rFonts w:ascii="Calibri" w:hAnsi="Calibri" w:cs="Calibri"/>
          <w:sz w:val="22"/>
          <w:szCs w:val="22"/>
        </w:rPr>
      </w:pPr>
    </w:p>
    <w:p w:rsidR="00B5277E" w:rsidRPr="006343AB" w:rsidRDefault="00B5277E" w:rsidP="00B5277E">
      <w:pPr>
        <w:tabs>
          <w:tab w:val="right" w:pos="9072"/>
        </w:tabs>
        <w:spacing w:line="192" w:lineRule="auto"/>
        <w:rPr>
          <w:rFonts w:ascii="Calibri" w:hAnsi="Calibri" w:cs="Calibri"/>
          <w:sz w:val="22"/>
          <w:szCs w:val="22"/>
        </w:rPr>
      </w:pPr>
    </w:p>
    <w:p w:rsidR="00B5277E" w:rsidRPr="006343AB" w:rsidRDefault="00B5277E" w:rsidP="00B5277E">
      <w:pPr>
        <w:tabs>
          <w:tab w:val="right" w:pos="9072"/>
        </w:tabs>
        <w:spacing w:line="192" w:lineRule="auto"/>
        <w:rPr>
          <w:rFonts w:ascii="Calibri" w:hAnsi="Calibri" w:cs="Calibri"/>
          <w:sz w:val="22"/>
          <w:szCs w:val="22"/>
        </w:rPr>
      </w:pPr>
      <w:r w:rsidRPr="006343AB">
        <w:rPr>
          <w:rFonts w:ascii="Calibri" w:hAnsi="Calibri" w:cs="Calibri"/>
          <w:sz w:val="22"/>
          <w:szCs w:val="22"/>
        </w:rPr>
        <w:t xml:space="preserve">  </w:t>
      </w:r>
    </w:p>
    <w:p w:rsidR="00B5277E" w:rsidRPr="006343AB" w:rsidRDefault="00B5277E" w:rsidP="00B5277E">
      <w:pPr>
        <w:tabs>
          <w:tab w:val="right" w:pos="9072"/>
        </w:tabs>
        <w:spacing w:line="192" w:lineRule="auto"/>
        <w:rPr>
          <w:rFonts w:ascii="Calibri" w:hAnsi="Calibri" w:cs="Calibri"/>
          <w:sz w:val="22"/>
          <w:szCs w:val="22"/>
        </w:rPr>
      </w:pPr>
    </w:p>
    <w:p w:rsidR="00B5277E" w:rsidRPr="006343AB" w:rsidRDefault="00B5277E" w:rsidP="00B5277E">
      <w:pPr>
        <w:tabs>
          <w:tab w:val="right" w:pos="9072"/>
        </w:tabs>
        <w:spacing w:line="192" w:lineRule="auto"/>
        <w:rPr>
          <w:rFonts w:ascii="Calibri" w:hAnsi="Calibri" w:cs="Calibri"/>
          <w:sz w:val="22"/>
          <w:szCs w:val="22"/>
        </w:rPr>
      </w:pPr>
    </w:p>
    <w:p w:rsidR="00B5277E" w:rsidRPr="006343AB" w:rsidRDefault="00B5277E" w:rsidP="00B5277E">
      <w:pPr>
        <w:tabs>
          <w:tab w:val="right" w:pos="9072"/>
        </w:tabs>
        <w:spacing w:line="192" w:lineRule="auto"/>
        <w:rPr>
          <w:rFonts w:ascii="Calibri" w:hAnsi="Calibri" w:cs="Calibri"/>
          <w:sz w:val="22"/>
          <w:szCs w:val="22"/>
        </w:rPr>
      </w:pPr>
    </w:p>
    <w:p w:rsidR="00B5277E" w:rsidRPr="006343AB" w:rsidRDefault="00B5277E" w:rsidP="00B5277E">
      <w:pPr>
        <w:tabs>
          <w:tab w:val="right" w:pos="9072"/>
        </w:tabs>
        <w:spacing w:line="192" w:lineRule="auto"/>
        <w:rPr>
          <w:rFonts w:ascii="Calibri" w:hAnsi="Calibri" w:cs="Calibri"/>
          <w:sz w:val="22"/>
          <w:szCs w:val="22"/>
        </w:rPr>
      </w:pPr>
    </w:p>
    <w:p w:rsidR="00B5277E" w:rsidRDefault="00386B68" w:rsidP="00817198">
      <w:pPr>
        <w:tabs>
          <w:tab w:val="right" w:pos="9072"/>
        </w:tabs>
        <w:spacing w:line="192" w:lineRule="auto"/>
        <w:jc w:val="center"/>
        <w:rPr>
          <w:rFonts w:ascii="Times New Roman" w:hAnsi="Times New Roman"/>
          <w:b/>
          <w:i/>
          <w:sz w:val="36"/>
          <w:szCs w:val="22"/>
        </w:rPr>
      </w:pPr>
      <w:r w:rsidRPr="0059497A">
        <w:rPr>
          <w:rFonts w:ascii="Times New Roman" w:hAnsi="Times New Roman"/>
          <w:b/>
          <w:i/>
          <w:sz w:val="36"/>
          <w:szCs w:val="22"/>
        </w:rPr>
        <w:t>INTER OFFICE MEMORANDUM</w:t>
      </w:r>
    </w:p>
    <w:p w:rsidR="00FB3BC7" w:rsidRDefault="00FB3BC7" w:rsidP="00817198">
      <w:pPr>
        <w:tabs>
          <w:tab w:val="right" w:pos="9072"/>
        </w:tabs>
        <w:spacing w:line="192" w:lineRule="auto"/>
        <w:jc w:val="center"/>
        <w:rPr>
          <w:rFonts w:ascii="Times New Roman" w:hAnsi="Times New Roman"/>
          <w:b/>
          <w:i/>
          <w:sz w:val="36"/>
          <w:szCs w:val="22"/>
        </w:rPr>
      </w:pPr>
    </w:p>
    <w:p w:rsidR="00FB3BC7" w:rsidRDefault="00FB3BC7" w:rsidP="00817198">
      <w:pPr>
        <w:tabs>
          <w:tab w:val="right" w:pos="9072"/>
        </w:tabs>
        <w:spacing w:line="192" w:lineRule="auto"/>
        <w:jc w:val="center"/>
        <w:rPr>
          <w:rFonts w:ascii="Times New Roman" w:hAnsi="Times New Roman"/>
          <w:b/>
          <w:i/>
          <w:sz w:val="36"/>
          <w:szCs w:val="22"/>
        </w:rPr>
      </w:pPr>
    </w:p>
    <w:p w:rsidR="00FB3BC7" w:rsidRDefault="00FB3BC7" w:rsidP="00817198">
      <w:pPr>
        <w:tabs>
          <w:tab w:val="right" w:pos="9072"/>
        </w:tabs>
        <w:spacing w:line="192" w:lineRule="auto"/>
        <w:jc w:val="center"/>
        <w:rPr>
          <w:rFonts w:ascii="Times New Roman" w:hAnsi="Times New Roman"/>
          <w:b/>
          <w:i/>
          <w:sz w:val="36"/>
          <w:szCs w:val="22"/>
        </w:rPr>
      </w:pPr>
    </w:p>
    <w:p w:rsidR="005B635F" w:rsidRPr="006210AE" w:rsidRDefault="005B635F" w:rsidP="005B635F">
      <w:pPr>
        <w:rPr>
          <w:rFonts w:ascii="Times New Roman" w:hAnsi="Times New Roman"/>
          <w:sz w:val="28"/>
          <w:szCs w:val="28"/>
        </w:rPr>
      </w:pPr>
      <w:r w:rsidRPr="006210AE">
        <w:rPr>
          <w:rFonts w:ascii="Times New Roman" w:hAnsi="Times New Roman"/>
          <w:sz w:val="28"/>
          <w:szCs w:val="28"/>
        </w:rPr>
        <w:t>To:</w:t>
      </w:r>
      <w:r w:rsidRPr="006210AE">
        <w:rPr>
          <w:rFonts w:ascii="Times New Roman" w:hAnsi="Times New Roman"/>
          <w:sz w:val="28"/>
          <w:szCs w:val="28"/>
        </w:rPr>
        <w:tab/>
        <w:t>PS</w:t>
      </w:r>
    </w:p>
    <w:p w:rsidR="005B635F" w:rsidRPr="006210AE" w:rsidRDefault="005B635F" w:rsidP="005B635F">
      <w:pPr>
        <w:rPr>
          <w:rFonts w:ascii="Times New Roman" w:hAnsi="Times New Roman"/>
          <w:sz w:val="28"/>
          <w:szCs w:val="28"/>
        </w:rPr>
      </w:pPr>
    </w:p>
    <w:p w:rsidR="005B635F" w:rsidRPr="006210AE" w:rsidRDefault="005B635F" w:rsidP="005B635F">
      <w:pPr>
        <w:rPr>
          <w:rFonts w:ascii="Times New Roman" w:hAnsi="Times New Roman"/>
          <w:sz w:val="28"/>
          <w:szCs w:val="28"/>
        </w:rPr>
      </w:pPr>
      <w:r w:rsidRPr="006210AE">
        <w:rPr>
          <w:rFonts w:ascii="Times New Roman" w:hAnsi="Times New Roman"/>
          <w:sz w:val="28"/>
          <w:szCs w:val="28"/>
        </w:rPr>
        <w:t>Thru:</w:t>
      </w:r>
      <w:r w:rsidRPr="006210AE">
        <w:rPr>
          <w:rFonts w:ascii="Times New Roman" w:hAnsi="Times New Roman"/>
          <w:sz w:val="28"/>
          <w:szCs w:val="28"/>
        </w:rPr>
        <w:tab/>
        <w:t>DH</w:t>
      </w:r>
    </w:p>
    <w:p w:rsidR="005B635F" w:rsidRPr="006210AE" w:rsidRDefault="005B635F" w:rsidP="005B635F">
      <w:pPr>
        <w:rPr>
          <w:rFonts w:ascii="Times New Roman" w:hAnsi="Times New Roman"/>
          <w:sz w:val="28"/>
          <w:szCs w:val="28"/>
        </w:rPr>
      </w:pPr>
    </w:p>
    <w:p w:rsidR="005B635F" w:rsidRDefault="005B635F" w:rsidP="005B635F">
      <w:pPr>
        <w:rPr>
          <w:rFonts w:ascii="Times New Roman" w:hAnsi="Times New Roman"/>
          <w:sz w:val="28"/>
          <w:szCs w:val="28"/>
        </w:rPr>
      </w:pPr>
      <w:r w:rsidRPr="006210AE">
        <w:rPr>
          <w:rFonts w:ascii="Times New Roman" w:hAnsi="Times New Roman"/>
          <w:sz w:val="28"/>
          <w:szCs w:val="28"/>
        </w:rPr>
        <w:t>cc:</w:t>
      </w:r>
      <w:r w:rsidRPr="006210AE">
        <w:rPr>
          <w:rFonts w:ascii="Times New Roman" w:hAnsi="Times New Roman"/>
          <w:sz w:val="28"/>
          <w:szCs w:val="28"/>
        </w:rPr>
        <w:tab/>
      </w:r>
      <w:r w:rsidR="00E47CA0">
        <w:rPr>
          <w:rFonts w:ascii="Times New Roman" w:hAnsi="Times New Roman"/>
          <w:sz w:val="28"/>
          <w:szCs w:val="28"/>
        </w:rPr>
        <w:t>M-MLHUD</w:t>
      </w:r>
    </w:p>
    <w:p w:rsidR="00E47CA0" w:rsidRDefault="00E47CA0" w:rsidP="005B635F">
      <w:pPr>
        <w:rPr>
          <w:rFonts w:ascii="Times New Roman" w:hAnsi="Times New Roman"/>
          <w:sz w:val="28"/>
          <w:szCs w:val="28"/>
        </w:rPr>
      </w:pPr>
      <w:r>
        <w:rPr>
          <w:rFonts w:ascii="Times New Roman" w:hAnsi="Times New Roman"/>
          <w:sz w:val="28"/>
          <w:szCs w:val="28"/>
        </w:rPr>
        <w:t xml:space="preserve">          MSH</w:t>
      </w:r>
    </w:p>
    <w:p w:rsidR="00E47CA0" w:rsidRDefault="00E47CA0" w:rsidP="005B635F">
      <w:pPr>
        <w:rPr>
          <w:rFonts w:ascii="Times New Roman" w:hAnsi="Times New Roman"/>
          <w:sz w:val="28"/>
          <w:szCs w:val="28"/>
        </w:rPr>
      </w:pPr>
      <w:r>
        <w:rPr>
          <w:rFonts w:ascii="Times New Roman" w:hAnsi="Times New Roman"/>
          <w:sz w:val="28"/>
          <w:szCs w:val="28"/>
        </w:rPr>
        <w:t xml:space="preserve">          MSL</w:t>
      </w:r>
    </w:p>
    <w:p w:rsidR="00E47CA0" w:rsidRPr="006210AE" w:rsidRDefault="00E47CA0" w:rsidP="005B635F">
      <w:pPr>
        <w:rPr>
          <w:rFonts w:ascii="Times New Roman" w:hAnsi="Times New Roman"/>
          <w:sz w:val="28"/>
          <w:szCs w:val="28"/>
        </w:rPr>
      </w:pPr>
      <w:r>
        <w:rPr>
          <w:rFonts w:ascii="Times New Roman" w:hAnsi="Times New Roman"/>
          <w:sz w:val="28"/>
          <w:szCs w:val="28"/>
        </w:rPr>
        <w:t xml:space="preserve">          MSUD</w:t>
      </w:r>
    </w:p>
    <w:p w:rsidR="005B635F" w:rsidRPr="006210AE" w:rsidRDefault="005B635F" w:rsidP="005B635F">
      <w:pPr>
        <w:rPr>
          <w:rFonts w:ascii="Times New Roman" w:hAnsi="Times New Roman"/>
          <w:sz w:val="28"/>
          <w:szCs w:val="28"/>
        </w:rPr>
      </w:pPr>
      <w:r w:rsidRPr="006210AE">
        <w:rPr>
          <w:rFonts w:ascii="Times New Roman" w:hAnsi="Times New Roman"/>
          <w:sz w:val="28"/>
          <w:szCs w:val="28"/>
        </w:rPr>
        <w:t xml:space="preserve">          </w:t>
      </w:r>
      <w:r w:rsidR="0029462D" w:rsidRPr="0029462D">
        <w:rPr>
          <w:rFonts w:ascii="Times New Roman" w:hAnsi="Times New Roman"/>
          <w:sz w:val="28"/>
          <w:szCs w:val="28"/>
        </w:rPr>
        <w:t>PIS</w:t>
      </w:r>
    </w:p>
    <w:p w:rsidR="005B635F" w:rsidRPr="006210AE" w:rsidRDefault="005B635F" w:rsidP="005B635F">
      <w:pPr>
        <w:rPr>
          <w:rFonts w:ascii="Times New Roman" w:hAnsi="Times New Roman"/>
          <w:sz w:val="28"/>
          <w:szCs w:val="28"/>
        </w:rPr>
      </w:pPr>
    </w:p>
    <w:p w:rsidR="005B635F" w:rsidRPr="006210AE" w:rsidRDefault="005B635F" w:rsidP="005B635F">
      <w:pPr>
        <w:rPr>
          <w:rFonts w:ascii="Times New Roman" w:hAnsi="Times New Roman"/>
          <w:sz w:val="28"/>
          <w:szCs w:val="28"/>
        </w:rPr>
      </w:pPr>
      <w:r w:rsidRPr="006210AE">
        <w:rPr>
          <w:rFonts w:ascii="Times New Roman" w:hAnsi="Times New Roman"/>
          <w:sz w:val="28"/>
          <w:szCs w:val="28"/>
        </w:rPr>
        <w:t>From:  Ag CHDEM</w:t>
      </w:r>
    </w:p>
    <w:p w:rsidR="005B635F" w:rsidRPr="006210AE" w:rsidRDefault="005B635F" w:rsidP="005B635F">
      <w:pPr>
        <w:spacing w:line="276" w:lineRule="auto"/>
        <w:ind w:right="284"/>
        <w:jc w:val="both"/>
        <w:rPr>
          <w:rFonts w:ascii="Times New Roman" w:hAnsi="Times New Roman"/>
          <w:sz w:val="28"/>
          <w:szCs w:val="28"/>
        </w:rPr>
      </w:pPr>
    </w:p>
    <w:p w:rsidR="005B635F" w:rsidRPr="006210AE" w:rsidRDefault="005B635F" w:rsidP="005B635F">
      <w:pPr>
        <w:rPr>
          <w:rFonts w:ascii="Times New Roman" w:hAnsi="Times New Roman"/>
          <w:sz w:val="28"/>
          <w:szCs w:val="28"/>
        </w:rPr>
      </w:pPr>
      <w:r w:rsidRPr="006210AE">
        <w:rPr>
          <w:rFonts w:ascii="Times New Roman" w:hAnsi="Times New Roman"/>
          <w:sz w:val="28"/>
          <w:szCs w:val="28"/>
        </w:rPr>
        <w:t>Date:</w:t>
      </w:r>
      <w:r w:rsidRPr="006210AE">
        <w:rPr>
          <w:rFonts w:ascii="Times New Roman" w:hAnsi="Times New Roman"/>
          <w:sz w:val="28"/>
          <w:szCs w:val="28"/>
        </w:rPr>
        <w:tab/>
        <w:t>1.0</w:t>
      </w:r>
      <w:r w:rsidR="006210AE">
        <w:rPr>
          <w:rFonts w:ascii="Times New Roman" w:hAnsi="Times New Roman"/>
          <w:sz w:val="28"/>
          <w:szCs w:val="28"/>
        </w:rPr>
        <w:t>3</w:t>
      </w:r>
      <w:r w:rsidRPr="006210AE">
        <w:rPr>
          <w:rFonts w:ascii="Times New Roman" w:hAnsi="Times New Roman"/>
          <w:sz w:val="28"/>
          <w:szCs w:val="28"/>
        </w:rPr>
        <w:t>.2017</w:t>
      </w:r>
    </w:p>
    <w:p w:rsidR="005B635F" w:rsidRPr="006210AE" w:rsidRDefault="005B635F" w:rsidP="005B635F">
      <w:pPr>
        <w:spacing w:line="276" w:lineRule="auto"/>
        <w:ind w:right="284"/>
        <w:jc w:val="both"/>
        <w:rPr>
          <w:rFonts w:ascii="Times New Roman" w:hAnsi="Times New Roman"/>
          <w:sz w:val="28"/>
          <w:szCs w:val="28"/>
        </w:rPr>
      </w:pPr>
    </w:p>
    <w:p w:rsidR="005B635F" w:rsidRPr="006210AE" w:rsidRDefault="005B635F" w:rsidP="000B4AF6">
      <w:pPr>
        <w:spacing w:line="360" w:lineRule="atLeast"/>
        <w:jc w:val="both"/>
        <w:rPr>
          <w:rFonts w:ascii="Times New Roman" w:hAnsi="Times New Roman"/>
          <w:b/>
          <w:sz w:val="28"/>
          <w:szCs w:val="28"/>
          <w:lang w:val="en-GB"/>
        </w:rPr>
      </w:pPr>
      <w:r w:rsidRPr="006210AE">
        <w:rPr>
          <w:rFonts w:ascii="Times New Roman" w:hAnsi="Times New Roman"/>
          <w:b/>
          <w:sz w:val="28"/>
          <w:szCs w:val="28"/>
          <w:lang w:val="en-GB"/>
        </w:rPr>
        <w:t xml:space="preserve">MLHUD RESPONSE TO THE EARTHQUAKE THAT OCCURRED ON </w:t>
      </w:r>
      <w:r w:rsidRPr="006210AE">
        <w:rPr>
          <w:rFonts w:ascii="Times New Roman" w:hAnsi="Times New Roman"/>
          <w:b/>
          <w:sz w:val="28"/>
          <w:szCs w:val="28"/>
        </w:rPr>
        <w:t>MONDAY 27</w:t>
      </w:r>
      <w:r w:rsidRPr="006210AE">
        <w:rPr>
          <w:rFonts w:ascii="Times New Roman" w:hAnsi="Times New Roman"/>
          <w:b/>
          <w:sz w:val="28"/>
          <w:szCs w:val="28"/>
          <w:vertAlign w:val="superscript"/>
        </w:rPr>
        <w:t>TH</w:t>
      </w:r>
      <w:r w:rsidRPr="006210AE">
        <w:rPr>
          <w:rFonts w:ascii="Times New Roman" w:hAnsi="Times New Roman"/>
          <w:b/>
          <w:sz w:val="28"/>
          <w:szCs w:val="28"/>
        </w:rPr>
        <w:t xml:space="preserve"> FEBRUARY 2017.</w:t>
      </w:r>
    </w:p>
    <w:p w:rsidR="005B635F" w:rsidRPr="006210AE" w:rsidRDefault="005B635F" w:rsidP="000B4AF6">
      <w:pPr>
        <w:spacing w:line="360" w:lineRule="atLeast"/>
        <w:jc w:val="both"/>
        <w:rPr>
          <w:rFonts w:ascii="Times New Roman" w:hAnsi="Times New Roman"/>
          <w:b/>
          <w:sz w:val="28"/>
          <w:szCs w:val="28"/>
          <w:lang w:val="en-GB"/>
        </w:rPr>
      </w:pPr>
    </w:p>
    <w:p w:rsidR="005B635F" w:rsidRPr="00624EA4" w:rsidRDefault="005B635F" w:rsidP="000B4AF6">
      <w:pPr>
        <w:spacing w:line="360" w:lineRule="atLeast"/>
        <w:jc w:val="both"/>
        <w:rPr>
          <w:rFonts w:ascii="Times New Roman" w:hAnsi="Times New Roman"/>
          <w:sz w:val="28"/>
          <w:szCs w:val="28"/>
          <w:lang w:val="en-GB"/>
        </w:rPr>
      </w:pPr>
      <w:r w:rsidRPr="00624EA4">
        <w:rPr>
          <w:rFonts w:ascii="Times New Roman" w:hAnsi="Times New Roman"/>
          <w:sz w:val="28"/>
          <w:szCs w:val="28"/>
          <w:lang w:val="en-GB"/>
        </w:rPr>
        <w:t xml:space="preserve">Reference is made to your </w:t>
      </w:r>
      <w:r w:rsidR="00624EA4" w:rsidRPr="00624EA4">
        <w:rPr>
          <w:rFonts w:ascii="Times New Roman" w:hAnsi="Times New Roman"/>
          <w:sz w:val="28"/>
          <w:szCs w:val="28"/>
          <w:lang w:val="en-GB"/>
        </w:rPr>
        <w:t>guidance</w:t>
      </w:r>
      <w:r w:rsidRPr="00624EA4">
        <w:rPr>
          <w:rFonts w:ascii="Times New Roman" w:hAnsi="Times New Roman"/>
          <w:sz w:val="28"/>
          <w:szCs w:val="28"/>
          <w:lang w:val="en-GB"/>
        </w:rPr>
        <w:t xml:space="preserve"> to </w:t>
      </w:r>
      <w:r w:rsidR="006210AE" w:rsidRPr="00624EA4">
        <w:rPr>
          <w:rFonts w:ascii="Times New Roman" w:hAnsi="Times New Roman"/>
          <w:sz w:val="28"/>
          <w:szCs w:val="28"/>
          <w:lang w:val="en-GB"/>
        </w:rPr>
        <w:t>the Housing</w:t>
      </w:r>
      <w:r w:rsidR="00624EA4" w:rsidRPr="00624EA4">
        <w:rPr>
          <w:rFonts w:ascii="Times New Roman" w:hAnsi="Times New Roman"/>
          <w:sz w:val="28"/>
          <w:szCs w:val="28"/>
          <w:lang w:val="en-GB"/>
        </w:rPr>
        <w:t xml:space="preserve"> Directorate</w:t>
      </w:r>
      <w:r w:rsidR="006210AE" w:rsidRPr="00624EA4">
        <w:rPr>
          <w:rFonts w:ascii="Times New Roman" w:hAnsi="Times New Roman"/>
          <w:sz w:val="28"/>
          <w:szCs w:val="28"/>
          <w:lang w:val="en-GB"/>
        </w:rPr>
        <w:t xml:space="preserve"> </w:t>
      </w:r>
      <w:r w:rsidRPr="00624EA4">
        <w:rPr>
          <w:rFonts w:ascii="Times New Roman" w:hAnsi="Times New Roman"/>
          <w:sz w:val="28"/>
          <w:szCs w:val="28"/>
          <w:lang w:val="en-GB"/>
        </w:rPr>
        <w:t>to draft a response to the</w:t>
      </w:r>
      <w:r w:rsidR="006210AE" w:rsidRPr="00624EA4">
        <w:rPr>
          <w:rFonts w:ascii="Times New Roman" w:hAnsi="Times New Roman"/>
          <w:sz w:val="28"/>
          <w:szCs w:val="28"/>
          <w:lang w:val="en-GB"/>
        </w:rPr>
        <w:t xml:space="preserve"> recent</w:t>
      </w:r>
      <w:r w:rsidRPr="00624EA4">
        <w:rPr>
          <w:rFonts w:ascii="Times New Roman" w:hAnsi="Times New Roman"/>
          <w:sz w:val="28"/>
          <w:szCs w:val="28"/>
          <w:lang w:val="en-GB"/>
        </w:rPr>
        <w:t xml:space="preserve"> earthquake that rocked </w:t>
      </w:r>
      <w:proofErr w:type="spellStart"/>
      <w:r w:rsidRPr="00624EA4">
        <w:rPr>
          <w:rFonts w:ascii="Times New Roman" w:hAnsi="Times New Roman"/>
          <w:sz w:val="28"/>
          <w:szCs w:val="28"/>
          <w:lang w:val="en-GB"/>
        </w:rPr>
        <w:t>Hoima</w:t>
      </w:r>
      <w:proofErr w:type="spellEnd"/>
      <w:r w:rsidRPr="00624EA4">
        <w:rPr>
          <w:rFonts w:ascii="Times New Roman" w:hAnsi="Times New Roman"/>
          <w:sz w:val="28"/>
          <w:szCs w:val="28"/>
          <w:lang w:val="en-GB"/>
        </w:rPr>
        <w:t xml:space="preserve"> on the 26</w:t>
      </w:r>
      <w:r w:rsidRPr="00624EA4">
        <w:rPr>
          <w:rFonts w:ascii="Times New Roman" w:hAnsi="Times New Roman"/>
          <w:sz w:val="28"/>
          <w:szCs w:val="28"/>
          <w:vertAlign w:val="superscript"/>
          <w:lang w:val="en-GB"/>
        </w:rPr>
        <w:t>th</w:t>
      </w:r>
      <w:r w:rsidR="00624EA4" w:rsidRPr="00624EA4">
        <w:rPr>
          <w:rFonts w:ascii="Times New Roman" w:hAnsi="Times New Roman"/>
          <w:sz w:val="28"/>
          <w:szCs w:val="28"/>
          <w:lang w:val="en-GB"/>
        </w:rPr>
        <w:t xml:space="preserve"> February 2017</w:t>
      </w:r>
      <w:r w:rsidR="00624EA4">
        <w:rPr>
          <w:rFonts w:ascii="Times New Roman" w:hAnsi="Times New Roman"/>
          <w:sz w:val="28"/>
          <w:szCs w:val="28"/>
          <w:lang w:val="en-GB"/>
        </w:rPr>
        <w:t>;</w:t>
      </w:r>
      <w:r w:rsidR="00624EA4" w:rsidRPr="00624EA4">
        <w:rPr>
          <w:rFonts w:ascii="Times New Roman" w:hAnsi="Times New Roman"/>
          <w:sz w:val="28"/>
          <w:szCs w:val="28"/>
          <w:lang w:val="en-GB"/>
        </w:rPr>
        <w:t xml:space="preserve"> and earlier ones </w:t>
      </w:r>
      <w:r w:rsidR="00624EA4">
        <w:rPr>
          <w:rFonts w:ascii="Times New Roman" w:hAnsi="Times New Roman"/>
          <w:sz w:val="28"/>
          <w:szCs w:val="28"/>
          <w:lang w:val="en-GB"/>
        </w:rPr>
        <w:t xml:space="preserve">which occurred </w:t>
      </w:r>
      <w:r w:rsidR="00624EA4" w:rsidRPr="00624EA4">
        <w:rPr>
          <w:rFonts w:ascii="Times New Roman" w:hAnsi="Times New Roman"/>
          <w:sz w:val="28"/>
          <w:szCs w:val="28"/>
          <w:lang w:val="en-GB"/>
        </w:rPr>
        <w:t xml:space="preserve">in </w:t>
      </w:r>
      <w:proofErr w:type="spellStart"/>
      <w:r w:rsidR="00624EA4" w:rsidRPr="00624EA4">
        <w:rPr>
          <w:rFonts w:ascii="Times New Roman" w:hAnsi="Times New Roman"/>
          <w:sz w:val="28"/>
          <w:szCs w:val="28"/>
        </w:rPr>
        <w:t>Rakai</w:t>
      </w:r>
      <w:proofErr w:type="spellEnd"/>
      <w:r w:rsidR="00624EA4" w:rsidRPr="00624EA4">
        <w:rPr>
          <w:rFonts w:ascii="Times New Roman" w:hAnsi="Times New Roman"/>
          <w:sz w:val="28"/>
          <w:szCs w:val="28"/>
        </w:rPr>
        <w:t xml:space="preserve"> and </w:t>
      </w:r>
      <w:proofErr w:type="spellStart"/>
      <w:r w:rsidR="00624EA4" w:rsidRPr="00624EA4">
        <w:rPr>
          <w:rFonts w:ascii="Times New Roman" w:hAnsi="Times New Roman"/>
          <w:sz w:val="28"/>
          <w:szCs w:val="28"/>
        </w:rPr>
        <w:t>Isingiro</w:t>
      </w:r>
      <w:proofErr w:type="spellEnd"/>
      <w:r w:rsidR="00624EA4" w:rsidRPr="00624EA4">
        <w:rPr>
          <w:rFonts w:ascii="Times New Roman" w:hAnsi="Times New Roman"/>
          <w:sz w:val="28"/>
          <w:szCs w:val="28"/>
        </w:rPr>
        <w:t xml:space="preserve"> Districts in September 2016.</w:t>
      </w:r>
    </w:p>
    <w:p w:rsidR="00624EA4" w:rsidRPr="00624EA4" w:rsidRDefault="00624EA4" w:rsidP="000B4AF6">
      <w:pPr>
        <w:spacing w:line="360" w:lineRule="atLeast"/>
        <w:jc w:val="both"/>
        <w:rPr>
          <w:rFonts w:ascii="Times New Roman" w:hAnsi="Times New Roman"/>
          <w:sz w:val="28"/>
          <w:szCs w:val="28"/>
        </w:rPr>
      </w:pPr>
    </w:p>
    <w:p w:rsidR="00624EA4" w:rsidRPr="00624EA4" w:rsidRDefault="00624EA4" w:rsidP="000B4AF6">
      <w:pPr>
        <w:spacing w:line="360" w:lineRule="atLeast"/>
        <w:jc w:val="both"/>
        <w:rPr>
          <w:rFonts w:ascii="Times New Roman" w:hAnsi="Times New Roman"/>
          <w:b/>
          <w:sz w:val="28"/>
          <w:szCs w:val="28"/>
          <w:lang w:val="en-GB"/>
        </w:rPr>
      </w:pPr>
      <w:r w:rsidRPr="00624EA4">
        <w:rPr>
          <w:rFonts w:ascii="Times New Roman" w:hAnsi="Times New Roman"/>
          <w:sz w:val="28"/>
          <w:szCs w:val="28"/>
        </w:rPr>
        <w:t>The statement captures previous actions taken by the Ministry; and highlights on going action in development of the Building standards for earthquake prone areas.</w:t>
      </w:r>
      <w:r w:rsidRPr="00624EA4">
        <w:rPr>
          <w:rFonts w:ascii="Times New Roman" w:hAnsi="Times New Roman"/>
          <w:b/>
          <w:sz w:val="28"/>
          <w:szCs w:val="28"/>
        </w:rPr>
        <w:t xml:space="preserve"> </w:t>
      </w:r>
    </w:p>
    <w:p w:rsidR="00624EA4" w:rsidRPr="00624EA4" w:rsidRDefault="00624EA4" w:rsidP="000B4AF6">
      <w:pPr>
        <w:spacing w:line="360" w:lineRule="atLeast"/>
        <w:jc w:val="both"/>
        <w:rPr>
          <w:rFonts w:ascii="Times New Roman" w:hAnsi="Times New Roman"/>
          <w:b/>
          <w:sz w:val="28"/>
          <w:szCs w:val="28"/>
          <w:lang w:val="en-GB"/>
        </w:rPr>
      </w:pPr>
    </w:p>
    <w:p w:rsidR="005B635F" w:rsidRPr="00624EA4" w:rsidRDefault="00624EA4" w:rsidP="000B4AF6">
      <w:pPr>
        <w:spacing w:line="360" w:lineRule="atLeast"/>
        <w:jc w:val="both"/>
        <w:rPr>
          <w:rFonts w:ascii="Times New Roman" w:hAnsi="Times New Roman"/>
          <w:sz w:val="28"/>
          <w:szCs w:val="28"/>
          <w:lang w:val="en-GB"/>
        </w:rPr>
      </w:pPr>
      <w:r w:rsidRPr="00624EA4">
        <w:rPr>
          <w:rFonts w:ascii="Times New Roman" w:hAnsi="Times New Roman"/>
          <w:sz w:val="28"/>
          <w:szCs w:val="28"/>
          <w:lang w:val="en-GB"/>
        </w:rPr>
        <w:t>Please find attached the draft statement for your clearance before it is published.</w:t>
      </w:r>
    </w:p>
    <w:p w:rsidR="005B635F" w:rsidRPr="00624EA4" w:rsidRDefault="005B635F" w:rsidP="000B4AF6">
      <w:pPr>
        <w:spacing w:line="360" w:lineRule="atLeast"/>
        <w:jc w:val="both"/>
        <w:rPr>
          <w:rFonts w:ascii="Times New Roman" w:hAnsi="Times New Roman"/>
          <w:b/>
          <w:sz w:val="28"/>
          <w:szCs w:val="28"/>
          <w:lang w:val="en-GB"/>
        </w:rPr>
      </w:pPr>
    </w:p>
    <w:p w:rsidR="005B635F" w:rsidRDefault="005B635F" w:rsidP="000B4AF6">
      <w:pPr>
        <w:spacing w:line="360" w:lineRule="atLeast"/>
        <w:jc w:val="both"/>
        <w:rPr>
          <w:rFonts w:ascii="Times New Roman" w:hAnsi="Times New Roman"/>
          <w:sz w:val="28"/>
          <w:szCs w:val="28"/>
          <w:lang w:val="en-GB"/>
        </w:rPr>
      </w:pPr>
    </w:p>
    <w:p w:rsidR="00B47DA4" w:rsidRPr="00624EA4" w:rsidRDefault="00B47DA4" w:rsidP="000B4AF6">
      <w:pPr>
        <w:spacing w:line="360" w:lineRule="atLeast"/>
        <w:jc w:val="both"/>
        <w:rPr>
          <w:rFonts w:ascii="Times New Roman" w:hAnsi="Times New Roman"/>
          <w:sz w:val="28"/>
          <w:szCs w:val="28"/>
          <w:lang w:val="en-GB"/>
        </w:rPr>
      </w:pPr>
    </w:p>
    <w:p w:rsidR="005B635F" w:rsidRPr="00624EA4" w:rsidRDefault="005B635F" w:rsidP="000B4AF6">
      <w:pPr>
        <w:spacing w:line="360" w:lineRule="atLeast"/>
        <w:jc w:val="both"/>
        <w:rPr>
          <w:rFonts w:ascii="Times New Roman" w:hAnsi="Times New Roman"/>
          <w:sz w:val="28"/>
          <w:szCs w:val="28"/>
          <w:lang w:val="en-GB"/>
        </w:rPr>
      </w:pPr>
      <w:r w:rsidRPr="00624EA4">
        <w:rPr>
          <w:rFonts w:ascii="Times New Roman" w:hAnsi="Times New Roman"/>
          <w:sz w:val="28"/>
          <w:szCs w:val="28"/>
          <w:lang w:val="en-GB"/>
        </w:rPr>
        <w:t>Irene Gwokyalya</w:t>
      </w:r>
    </w:p>
    <w:p w:rsidR="005B635F" w:rsidRPr="006210AE" w:rsidRDefault="005B635F" w:rsidP="000B4AF6">
      <w:pPr>
        <w:spacing w:line="360" w:lineRule="atLeast"/>
        <w:jc w:val="both"/>
        <w:rPr>
          <w:rFonts w:ascii="Times New Roman" w:hAnsi="Times New Roman"/>
          <w:b/>
          <w:sz w:val="28"/>
          <w:szCs w:val="28"/>
          <w:lang w:val="en-GB"/>
        </w:rPr>
      </w:pPr>
    </w:p>
    <w:p w:rsidR="00FB3BC7" w:rsidRPr="006210AE" w:rsidRDefault="00FB3BC7" w:rsidP="00FB3BC7">
      <w:pPr>
        <w:ind w:right="284"/>
        <w:jc w:val="both"/>
        <w:rPr>
          <w:rFonts w:ascii="Times New Roman" w:hAnsi="Times New Roman"/>
          <w:sz w:val="28"/>
          <w:szCs w:val="28"/>
        </w:rPr>
      </w:pPr>
    </w:p>
    <w:p w:rsidR="005B635F" w:rsidRPr="00C85F91" w:rsidRDefault="005B635F" w:rsidP="00C85F91">
      <w:pPr>
        <w:spacing w:line="360" w:lineRule="atLeast"/>
        <w:jc w:val="both"/>
        <w:rPr>
          <w:rFonts w:ascii="Arial" w:hAnsi="Arial" w:cs="Arial"/>
          <w:b/>
          <w:szCs w:val="28"/>
        </w:rPr>
      </w:pPr>
      <w:r w:rsidRPr="00C85F91">
        <w:rPr>
          <w:rFonts w:ascii="Arial" w:hAnsi="Arial" w:cs="Arial"/>
          <w:b/>
          <w:szCs w:val="28"/>
        </w:rPr>
        <w:lastRenderedPageBreak/>
        <w:t xml:space="preserve">EARTHQUAKE DISASTER PREPAREDNESS: KEY EFFORTS IN THE HOUSING </w:t>
      </w:r>
      <w:r w:rsidR="00E47CA0">
        <w:rPr>
          <w:rFonts w:ascii="Arial" w:hAnsi="Arial" w:cs="Arial"/>
          <w:b/>
          <w:szCs w:val="28"/>
        </w:rPr>
        <w:t>SUB-</w:t>
      </w:r>
      <w:r w:rsidRPr="00C85F91">
        <w:rPr>
          <w:rFonts w:ascii="Arial" w:hAnsi="Arial" w:cs="Arial"/>
          <w:b/>
          <w:szCs w:val="28"/>
        </w:rPr>
        <w:t>SECTOR.</w:t>
      </w:r>
    </w:p>
    <w:p w:rsidR="00C35BA6" w:rsidRPr="00C85F91" w:rsidRDefault="00C35BA6" w:rsidP="00C85F91">
      <w:pPr>
        <w:spacing w:line="360" w:lineRule="atLeast"/>
        <w:jc w:val="both"/>
        <w:rPr>
          <w:rFonts w:ascii="Arial" w:hAnsi="Arial" w:cs="Arial"/>
          <w:szCs w:val="28"/>
        </w:rPr>
      </w:pPr>
      <w:r w:rsidRPr="00C85F91">
        <w:rPr>
          <w:rFonts w:ascii="Arial" w:hAnsi="Arial" w:cs="Arial"/>
          <w:szCs w:val="28"/>
          <w:lang w:val="en-GB"/>
        </w:rPr>
        <w:t xml:space="preserve">During the past few years Uganda has experienced an </w:t>
      </w:r>
      <w:r w:rsidR="005B635F" w:rsidRPr="00C85F91">
        <w:rPr>
          <w:rFonts w:ascii="Arial" w:hAnsi="Arial" w:cs="Arial"/>
          <w:szCs w:val="28"/>
        </w:rPr>
        <w:t xml:space="preserve">increased occurrence of earthquake disaster; the most recent being the 4.7 magnitude earthquake that rocked </w:t>
      </w:r>
      <w:proofErr w:type="spellStart"/>
      <w:r w:rsidR="005B635F" w:rsidRPr="00C85F91">
        <w:rPr>
          <w:rFonts w:ascii="Arial" w:hAnsi="Arial" w:cs="Arial"/>
          <w:szCs w:val="28"/>
        </w:rPr>
        <w:t>Hoima</w:t>
      </w:r>
      <w:proofErr w:type="spellEnd"/>
      <w:r w:rsidR="005B635F" w:rsidRPr="00C85F91">
        <w:rPr>
          <w:rFonts w:ascii="Arial" w:hAnsi="Arial" w:cs="Arial"/>
          <w:szCs w:val="28"/>
        </w:rPr>
        <w:t xml:space="preserve"> on Saturday 26</w:t>
      </w:r>
      <w:r w:rsidR="005B635F" w:rsidRPr="00C85F91">
        <w:rPr>
          <w:rFonts w:ascii="Arial" w:hAnsi="Arial" w:cs="Arial"/>
          <w:szCs w:val="28"/>
          <w:vertAlign w:val="superscript"/>
        </w:rPr>
        <w:t>th</w:t>
      </w:r>
      <w:r w:rsidRPr="00C85F91">
        <w:rPr>
          <w:rFonts w:ascii="Arial" w:hAnsi="Arial" w:cs="Arial"/>
          <w:szCs w:val="28"/>
        </w:rPr>
        <w:t xml:space="preserve"> February 2017. </w:t>
      </w:r>
    </w:p>
    <w:p w:rsidR="005B635F" w:rsidRPr="00C85F91" w:rsidRDefault="00C35BA6" w:rsidP="00C85F91">
      <w:pPr>
        <w:spacing w:line="360" w:lineRule="atLeast"/>
        <w:jc w:val="both"/>
        <w:rPr>
          <w:rFonts w:ascii="Arial" w:hAnsi="Arial" w:cs="Arial"/>
          <w:szCs w:val="28"/>
        </w:rPr>
      </w:pPr>
      <w:r w:rsidRPr="00C85F91">
        <w:rPr>
          <w:rFonts w:ascii="Arial" w:hAnsi="Arial" w:cs="Arial"/>
          <w:szCs w:val="28"/>
        </w:rPr>
        <w:t>T</w:t>
      </w:r>
      <w:r w:rsidR="005B635F" w:rsidRPr="00C85F91">
        <w:rPr>
          <w:rFonts w:ascii="Arial" w:hAnsi="Arial" w:cs="Arial"/>
          <w:szCs w:val="28"/>
        </w:rPr>
        <w:t>he Ministry of Lands</w:t>
      </w:r>
      <w:r w:rsidRPr="00C85F91">
        <w:rPr>
          <w:rFonts w:ascii="Arial" w:hAnsi="Arial" w:cs="Arial"/>
          <w:szCs w:val="28"/>
        </w:rPr>
        <w:t>, Housing and Urban Development</w:t>
      </w:r>
      <w:r w:rsidR="005B635F" w:rsidRPr="00C85F91">
        <w:rPr>
          <w:rFonts w:ascii="Arial" w:hAnsi="Arial" w:cs="Arial"/>
          <w:szCs w:val="28"/>
        </w:rPr>
        <w:t xml:space="preserve"> through its mandate of ensuring safe and sustainable housing for all</w:t>
      </w:r>
      <w:r w:rsidRPr="00C85F91">
        <w:rPr>
          <w:rFonts w:ascii="Arial" w:hAnsi="Arial" w:cs="Arial"/>
          <w:szCs w:val="28"/>
        </w:rPr>
        <w:t>;</w:t>
      </w:r>
      <w:r w:rsidR="005B635F" w:rsidRPr="00C85F91">
        <w:rPr>
          <w:rFonts w:ascii="Arial" w:hAnsi="Arial" w:cs="Arial"/>
          <w:szCs w:val="28"/>
        </w:rPr>
        <w:t xml:space="preserve"> found it necessary</w:t>
      </w:r>
      <w:r w:rsidRPr="00C85F91">
        <w:rPr>
          <w:rFonts w:ascii="Arial" w:hAnsi="Arial" w:cs="Arial"/>
          <w:szCs w:val="28"/>
        </w:rPr>
        <w:t xml:space="preserve"> to educate the general public,</w:t>
      </w:r>
      <w:r w:rsidR="00666B5E" w:rsidRPr="00C85F91">
        <w:rPr>
          <w:rFonts w:ascii="Arial" w:hAnsi="Arial" w:cs="Arial"/>
          <w:szCs w:val="28"/>
        </w:rPr>
        <w:t xml:space="preserve"> </w:t>
      </w:r>
      <w:r w:rsidR="005B635F" w:rsidRPr="00C85F91">
        <w:rPr>
          <w:rFonts w:ascii="Arial" w:hAnsi="Arial" w:cs="Arial"/>
          <w:szCs w:val="28"/>
        </w:rPr>
        <w:t xml:space="preserve">and also highlight government efforts towards earthquake </w:t>
      </w:r>
      <w:r w:rsidR="00241177" w:rsidRPr="00C85F91">
        <w:rPr>
          <w:rFonts w:ascii="Arial" w:hAnsi="Arial" w:cs="Arial"/>
          <w:szCs w:val="28"/>
        </w:rPr>
        <w:t>resistant building construction as part of its efforts to improve preparedness and build resilience to earthquake disaster in the building sector.</w:t>
      </w:r>
    </w:p>
    <w:p w:rsidR="005B635F" w:rsidRPr="00C85F91" w:rsidRDefault="005B635F" w:rsidP="00C85F91">
      <w:pPr>
        <w:autoSpaceDE w:val="0"/>
        <w:autoSpaceDN w:val="0"/>
        <w:adjustRightInd w:val="0"/>
        <w:spacing w:line="360" w:lineRule="atLeast"/>
        <w:jc w:val="both"/>
        <w:rPr>
          <w:rFonts w:ascii="Arial" w:hAnsi="Arial" w:cs="Arial"/>
          <w:szCs w:val="28"/>
        </w:rPr>
      </w:pPr>
    </w:p>
    <w:p w:rsidR="005B635F" w:rsidRPr="00C85F91" w:rsidRDefault="005B635F" w:rsidP="00C85F91">
      <w:pPr>
        <w:autoSpaceDE w:val="0"/>
        <w:autoSpaceDN w:val="0"/>
        <w:adjustRightInd w:val="0"/>
        <w:spacing w:line="360" w:lineRule="atLeast"/>
        <w:jc w:val="both"/>
        <w:rPr>
          <w:rFonts w:ascii="Arial" w:hAnsi="Arial" w:cs="Arial"/>
          <w:b/>
          <w:szCs w:val="28"/>
        </w:rPr>
      </w:pPr>
      <w:r w:rsidRPr="00C85F91">
        <w:rPr>
          <w:rFonts w:ascii="Arial" w:hAnsi="Arial" w:cs="Arial"/>
          <w:b/>
          <w:szCs w:val="28"/>
        </w:rPr>
        <w:t>BACKGROUND</w:t>
      </w:r>
    </w:p>
    <w:p w:rsidR="005B635F" w:rsidRPr="00C85F91" w:rsidRDefault="005B635F" w:rsidP="00C85F91">
      <w:pPr>
        <w:spacing w:line="360" w:lineRule="atLeast"/>
        <w:jc w:val="both"/>
        <w:rPr>
          <w:rFonts w:ascii="Arial" w:hAnsi="Arial" w:cs="Arial"/>
          <w:szCs w:val="28"/>
          <w:lang w:val="en-GB" w:eastAsia="en-GB"/>
        </w:rPr>
      </w:pPr>
      <w:r w:rsidRPr="00C85F91">
        <w:rPr>
          <w:rFonts w:ascii="Arial" w:hAnsi="Arial" w:cs="Arial"/>
          <w:szCs w:val="28"/>
          <w:lang w:val="en-GB" w:eastAsia="en-GB"/>
        </w:rPr>
        <w:t xml:space="preserve">Uganda lies between the two arms of the </w:t>
      </w:r>
      <w:r w:rsidR="00C85F91" w:rsidRPr="00C85F91">
        <w:rPr>
          <w:rFonts w:ascii="Arial" w:hAnsi="Arial" w:cs="Arial"/>
          <w:szCs w:val="28"/>
          <w:lang w:val="en-GB" w:eastAsia="en-GB"/>
        </w:rPr>
        <w:t>East African Rift System (EARS)</w:t>
      </w:r>
      <w:r w:rsidR="00C85F91">
        <w:rPr>
          <w:rFonts w:ascii="Arial" w:hAnsi="Arial" w:cs="Arial"/>
          <w:szCs w:val="28"/>
          <w:lang w:val="en-GB" w:eastAsia="en-GB"/>
        </w:rPr>
        <w:t xml:space="preserve">, making it prone to </w:t>
      </w:r>
      <w:r w:rsidR="00C85F91" w:rsidRPr="00C85F91">
        <w:rPr>
          <w:rFonts w:ascii="Arial" w:hAnsi="Arial" w:cs="Arial"/>
          <w:szCs w:val="28"/>
          <w:lang w:val="en-GB" w:eastAsia="en-GB"/>
        </w:rPr>
        <w:t>Earthquake occurrence</w:t>
      </w:r>
      <w:r w:rsidR="00C85F91">
        <w:rPr>
          <w:rFonts w:ascii="Arial" w:hAnsi="Arial" w:cs="Arial"/>
          <w:szCs w:val="28"/>
          <w:lang w:val="en-GB" w:eastAsia="en-GB"/>
        </w:rPr>
        <w:t xml:space="preserve">. </w:t>
      </w:r>
      <w:r w:rsidR="00C85F91" w:rsidRPr="00C85F91">
        <w:rPr>
          <w:rFonts w:ascii="Arial" w:hAnsi="Arial" w:cs="Arial"/>
          <w:szCs w:val="28"/>
          <w:lang w:val="en-GB" w:eastAsia="en-GB"/>
        </w:rPr>
        <w:t xml:space="preserve">(Geological Surveys and Mines Department).  </w:t>
      </w:r>
      <w:r w:rsidRPr="00C85F91">
        <w:rPr>
          <w:rFonts w:ascii="Arial" w:hAnsi="Arial" w:cs="Arial"/>
          <w:szCs w:val="28"/>
          <w:lang w:val="en-GB" w:eastAsia="en-GB"/>
        </w:rPr>
        <w:t xml:space="preserve">Its west border with D.R. Congo lies almost entirely in the western branch of the EARS, while the eastern border is about a few hundreds of </w:t>
      </w:r>
      <w:proofErr w:type="spellStart"/>
      <w:r w:rsidRPr="00C85F91">
        <w:rPr>
          <w:rFonts w:ascii="Arial" w:hAnsi="Arial" w:cs="Arial"/>
          <w:szCs w:val="28"/>
          <w:lang w:val="en-GB" w:eastAsia="en-GB"/>
        </w:rPr>
        <w:t>kilometers</w:t>
      </w:r>
      <w:proofErr w:type="spellEnd"/>
      <w:r w:rsidRPr="00C85F91">
        <w:rPr>
          <w:rFonts w:ascii="Arial" w:hAnsi="Arial" w:cs="Arial"/>
          <w:szCs w:val="28"/>
          <w:lang w:val="en-GB" w:eastAsia="en-GB"/>
        </w:rPr>
        <w:t xml:space="preserve"> from the Eastern Branch of the EARS; and there is more seismic activity in the western than in the eastern branch. Other tectonic features that have a great influence on earthquake occurrences in Uganda include: </w:t>
      </w:r>
    </w:p>
    <w:p w:rsidR="005B635F" w:rsidRPr="00C85F91" w:rsidRDefault="005B635F" w:rsidP="00C85F91">
      <w:pPr>
        <w:spacing w:line="360" w:lineRule="atLeast"/>
        <w:jc w:val="both"/>
        <w:rPr>
          <w:rFonts w:ascii="Arial" w:hAnsi="Arial" w:cs="Arial"/>
          <w:szCs w:val="28"/>
          <w:lang w:val="en-GB" w:eastAsia="en-GB"/>
        </w:rPr>
      </w:pPr>
    </w:p>
    <w:p w:rsidR="005B635F" w:rsidRPr="00C85F91" w:rsidRDefault="005B635F" w:rsidP="00C85F91">
      <w:pPr>
        <w:spacing w:line="360" w:lineRule="atLeast"/>
        <w:ind w:left="720"/>
        <w:jc w:val="both"/>
        <w:rPr>
          <w:rFonts w:ascii="Arial" w:hAnsi="Arial" w:cs="Arial"/>
          <w:szCs w:val="28"/>
          <w:lang w:val="en-GB" w:eastAsia="en-GB"/>
        </w:rPr>
      </w:pPr>
      <w:r w:rsidRPr="00C85F91">
        <w:rPr>
          <w:rFonts w:ascii="Arial" w:hAnsi="Arial" w:cs="Arial"/>
          <w:szCs w:val="28"/>
          <w:lang w:val="en-GB" w:eastAsia="en-GB"/>
        </w:rPr>
        <w:t>(a)The Ruwenzori Mountains: The Ruwenzori massif and tectonic movements cause stress accumulation that is released along the border</w:t>
      </w:r>
      <w:r w:rsidR="00372FAB" w:rsidRPr="00C85F91">
        <w:rPr>
          <w:rFonts w:ascii="Arial" w:hAnsi="Arial" w:cs="Arial"/>
          <w:szCs w:val="28"/>
          <w:lang w:val="en-GB" w:eastAsia="en-GB"/>
        </w:rPr>
        <w:t xml:space="preserve"> </w:t>
      </w:r>
      <w:r w:rsidRPr="00C85F91">
        <w:rPr>
          <w:rFonts w:ascii="Arial" w:hAnsi="Arial" w:cs="Arial"/>
          <w:szCs w:val="28"/>
          <w:lang w:val="en-GB" w:eastAsia="en-GB"/>
        </w:rPr>
        <w:t>and boundary faults to the mountains. The faults include: -</w:t>
      </w:r>
      <w:proofErr w:type="spellStart"/>
      <w:r w:rsidRPr="00C85F91">
        <w:rPr>
          <w:rFonts w:ascii="Arial" w:hAnsi="Arial" w:cs="Arial"/>
          <w:szCs w:val="28"/>
          <w:lang w:val="en-GB" w:eastAsia="en-GB"/>
        </w:rPr>
        <w:t>Nyamwamba</w:t>
      </w:r>
      <w:proofErr w:type="spellEnd"/>
      <w:r w:rsidRPr="00C85F91">
        <w:rPr>
          <w:rFonts w:ascii="Arial" w:hAnsi="Arial" w:cs="Arial"/>
          <w:szCs w:val="28"/>
          <w:lang w:val="en-GB" w:eastAsia="en-GB"/>
        </w:rPr>
        <w:t xml:space="preserve">, </w:t>
      </w:r>
      <w:proofErr w:type="spellStart"/>
      <w:r w:rsidRPr="00C85F91">
        <w:rPr>
          <w:rFonts w:ascii="Arial" w:hAnsi="Arial" w:cs="Arial"/>
          <w:szCs w:val="28"/>
          <w:lang w:val="en-GB" w:eastAsia="en-GB"/>
        </w:rPr>
        <w:t>Kicwa</w:t>
      </w:r>
      <w:r w:rsidR="00B47DA4">
        <w:rPr>
          <w:rFonts w:ascii="Arial" w:hAnsi="Arial" w:cs="Arial"/>
          <w:szCs w:val="28"/>
          <w:lang w:val="en-GB" w:eastAsia="en-GB"/>
        </w:rPr>
        <w:t>mba</w:t>
      </w:r>
      <w:proofErr w:type="gramStart"/>
      <w:r w:rsidR="00B47DA4">
        <w:rPr>
          <w:rFonts w:ascii="Arial" w:hAnsi="Arial" w:cs="Arial"/>
          <w:szCs w:val="28"/>
          <w:lang w:val="en-GB" w:eastAsia="en-GB"/>
        </w:rPr>
        <w:t>,Bwamba</w:t>
      </w:r>
      <w:proofErr w:type="spellEnd"/>
      <w:proofErr w:type="gramEnd"/>
      <w:r w:rsidR="00B47DA4">
        <w:rPr>
          <w:rFonts w:ascii="Arial" w:hAnsi="Arial" w:cs="Arial"/>
          <w:szCs w:val="28"/>
          <w:lang w:val="en-GB" w:eastAsia="en-GB"/>
        </w:rPr>
        <w:t xml:space="preserve">, </w:t>
      </w:r>
      <w:proofErr w:type="spellStart"/>
      <w:r w:rsidR="00B47DA4">
        <w:rPr>
          <w:rFonts w:ascii="Arial" w:hAnsi="Arial" w:cs="Arial"/>
          <w:szCs w:val="28"/>
          <w:lang w:val="en-GB" w:eastAsia="en-GB"/>
        </w:rPr>
        <w:t>Kitimbi-Semuliki</w:t>
      </w:r>
      <w:proofErr w:type="spellEnd"/>
      <w:r w:rsidR="00B47DA4">
        <w:rPr>
          <w:rFonts w:ascii="Arial" w:hAnsi="Arial" w:cs="Arial"/>
          <w:szCs w:val="28"/>
          <w:lang w:val="en-GB" w:eastAsia="en-GB"/>
        </w:rPr>
        <w:t xml:space="preserve">, </w:t>
      </w:r>
      <w:proofErr w:type="spellStart"/>
      <w:r w:rsidR="00B47DA4">
        <w:rPr>
          <w:rFonts w:ascii="Arial" w:hAnsi="Arial" w:cs="Arial"/>
          <w:szCs w:val="28"/>
          <w:lang w:val="en-GB" w:eastAsia="en-GB"/>
        </w:rPr>
        <w:t>Rw</w:t>
      </w:r>
      <w:r w:rsidRPr="00C85F91">
        <w:rPr>
          <w:rFonts w:ascii="Arial" w:hAnsi="Arial" w:cs="Arial"/>
          <w:szCs w:val="28"/>
          <w:lang w:val="en-GB" w:eastAsia="en-GB"/>
        </w:rPr>
        <w:t>imi-wasa</w:t>
      </w:r>
      <w:proofErr w:type="spellEnd"/>
      <w:r w:rsidRPr="00C85F91">
        <w:rPr>
          <w:rFonts w:ascii="Arial" w:hAnsi="Arial" w:cs="Arial"/>
          <w:szCs w:val="28"/>
          <w:lang w:val="en-GB" w:eastAsia="en-GB"/>
        </w:rPr>
        <w:t xml:space="preserve"> and </w:t>
      </w:r>
      <w:proofErr w:type="spellStart"/>
      <w:r w:rsidRPr="00C85F91">
        <w:rPr>
          <w:rFonts w:ascii="Arial" w:hAnsi="Arial" w:cs="Arial"/>
          <w:szCs w:val="28"/>
          <w:lang w:val="en-GB" w:eastAsia="en-GB"/>
        </w:rPr>
        <w:t>Bunyoro</w:t>
      </w:r>
      <w:proofErr w:type="spellEnd"/>
      <w:r w:rsidRPr="00C85F91">
        <w:rPr>
          <w:rFonts w:ascii="Arial" w:hAnsi="Arial" w:cs="Arial"/>
          <w:szCs w:val="28"/>
          <w:lang w:val="en-GB" w:eastAsia="en-GB"/>
        </w:rPr>
        <w:t>–Toro.</w:t>
      </w:r>
    </w:p>
    <w:p w:rsidR="005B635F" w:rsidRPr="00C85F91" w:rsidRDefault="005B635F" w:rsidP="00C85F91">
      <w:pPr>
        <w:spacing w:line="360" w:lineRule="atLeast"/>
        <w:ind w:left="720"/>
        <w:jc w:val="both"/>
        <w:rPr>
          <w:rFonts w:ascii="Arial" w:hAnsi="Arial" w:cs="Arial"/>
          <w:szCs w:val="28"/>
          <w:lang w:val="en-GB" w:eastAsia="en-GB"/>
        </w:rPr>
      </w:pPr>
    </w:p>
    <w:p w:rsidR="005B635F" w:rsidRPr="00C85F91" w:rsidRDefault="005B635F" w:rsidP="00C85F91">
      <w:pPr>
        <w:spacing w:line="360" w:lineRule="atLeast"/>
        <w:ind w:left="720"/>
        <w:jc w:val="both"/>
        <w:rPr>
          <w:rFonts w:ascii="Arial" w:hAnsi="Arial" w:cs="Arial"/>
          <w:szCs w:val="28"/>
          <w:lang w:val="en-GB" w:eastAsia="en-GB"/>
        </w:rPr>
      </w:pPr>
      <w:r w:rsidRPr="00C85F91">
        <w:rPr>
          <w:rFonts w:ascii="Arial" w:hAnsi="Arial" w:cs="Arial"/>
          <w:szCs w:val="28"/>
          <w:lang w:val="en-GB" w:eastAsia="en-GB"/>
        </w:rPr>
        <w:t xml:space="preserve">(b)The </w:t>
      </w:r>
      <w:proofErr w:type="spellStart"/>
      <w:r w:rsidRPr="00C85F91">
        <w:rPr>
          <w:rFonts w:ascii="Arial" w:hAnsi="Arial" w:cs="Arial"/>
          <w:szCs w:val="28"/>
          <w:lang w:val="en-GB" w:eastAsia="en-GB"/>
        </w:rPr>
        <w:t>Katonga</w:t>
      </w:r>
      <w:proofErr w:type="spellEnd"/>
      <w:r w:rsidRPr="00C85F91">
        <w:rPr>
          <w:rFonts w:ascii="Arial" w:hAnsi="Arial" w:cs="Arial"/>
          <w:szCs w:val="28"/>
          <w:lang w:val="en-GB" w:eastAsia="en-GB"/>
        </w:rPr>
        <w:t xml:space="preserve"> Fault: This fault starts from foothills of the Ruwenzori Mountains, traverses Lake Victoria and connects to </w:t>
      </w:r>
      <w:proofErr w:type="spellStart"/>
      <w:r w:rsidRPr="00C85F91">
        <w:rPr>
          <w:rFonts w:ascii="Arial" w:hAnsi="Arial" w:cs="Arial"/>
          <w:szCs w:val="28"/>
          <w:lang w:val="en-GB" w:eastAsia="en-GB"/>
        </w:rPr>
        <w:t>Kavirondo</w:t>
      </w:r>
      <w:proofErr w:type="spellEnd"/>
      <w:r w:rsidRPr="00C85F91">
        <w:rPr>
          <w:rFonts w:ascii="Arial" w:hAnsi="Arial" w:cs="Arial"/>
          <w:szCs w:val="28"/>
          <w:lang w:val="en-GB" w:eastAsia="en-GB"/>
        </w:rPr>
        <w:t xml:space="preserve"> Gulf in western Kenya and Speke Gulf south of Lake Victoria in Tanzania.</w:t>
      </w:r>
    </w:p>
    <w:p w:rsidR="005B635F" w:rsidRPr="00C85F91" w:rsidRDefault="005B635F" w:rsidP="00C85F91">
      <w:pPr>
        <w:spacing w:line="360" w:lineRule="atLeast"/>
        <w:ind w:left="720"/>
        <w:jc w:val="both"/>
        <w:rPr>
          <w:rFonts w:ascii="Arial" w:hAnsi="Arial" w:cs="Arial"/>
          <w:szCs w:val="28"/>
          <w:lang w:val="en-GB" w:eastAsia="en-GB"/>
        </w:rPr>
      </w:pPr>
    </w:p>
    <w:p w:rsidR="005B635F" w:rsidRPr="00C85F91" w:rsidRDefault="005B635F" w:rsidP="00C85F91">
      <w:pPr>
        <w:spacing w:line="360" w:lineRule="atLeast"/>
        <w:ind w:left="720"/>
        <w:jc w:val="both"/>
        <w:rPr>
          <w:rFonts w:ascii="Arial" w:hAnsi="Arial" w:cs="Arial"/>
          <w:szCs w:val="28"/>
          <w:lang w:val="en-GB" w:eastAsia="en-GB"/>
        </w:rPr>
      </w:pPr>
      <w:r w:rsidRPr="00C85F91">
        <w:rPr>
          <w:rFonts w:ascii="Arial" w:hAnsi="Arial" w:cs="Arial"/>
          <w:szCs w:val="28"/>
          <w:lang w:val="en-GB" w:eastAsia="en-GB"/>
        </w:rPr>
        <w:t>(c)</w:t>
      </w:r>
      <w:proofErr w:type="spellStart"/>
      <w:r w:rsidRPr="00C85F91">
        <w:rPr>
          <w:rFonts w:ascii="Arial" w:hAnsi="Arial" w:cs="Arial"/>
          <w:szCs w:val="28"/>
          <w:lang w:val="en-GB" w:eastAsia="en-GB"/>
        </w:rPr>
        <w:t>Aswar</w:t>
      </w:r>
      <w:proofErr w:type="spellEnd"/>
      <w:r w:rsidRPr="00C85F91">
        <w:rPr>
          <w:rFonts w:ascii="Arial" w:hAnsi="Arial" w:cs="Arial"/>
          <w:szCs w:val="28"/>
          <w:lang w:val="en-GB" w:eastAsia="en-GB"/>
        </w:rPr>
        <w:t xml:space="preserve"> Shear Zone: the shear zone is observed in Uganda from </w:t>
      </w:r>
      <w:proofErr w:type="spellStart"/>
      <w:r w:rsidRPr="00C85F91">
        <w:rPr>
          <w:rFonts w:ascii="Arial" w:hAnsi="Arial" w:cs="Arial"/>
          <w:szCs w:val="28"/>
          <w:lang w:val="en-GB" w:eastAsia="en-GB"/>
        </w:rPr>
        <w:t>Nimule</w:t>
      </w:r>
      <w:proofErr w:type="spellEnd"/>
      <w:r w:rsidRPr="00C85F91">
        <w:rPr>
          <w:rFonts w:ascii="Arial" w:hAnsi="Arial" w:cs="Arial"/>
          <w:szCs w:val="28"/>
          <w:lang w:val="en-GB" w:eastAsia="en-GB"/>
        </w:rPr>
        <w:t xml:space="preserve"> at Uganda –Sudan Border and joins Mt Elgon on the eastern border with Kenya.</w:t>
      </w:r>
    </w:p>
    <w:p w:rsidR="005B635F" w:rsidRPr="00C85F91" w:rsidRDefault="005B635F" w:rsidP="00C85F91">
      <w:pPr>
        <w:spacing w:line="360" w:lineRule="atLeast"/>
        <w:ind w:left="720"/>
        <w:jc w:val="both"/>
        <w:rPr>
          <w:rFonts w:ascii="Arial" w:hAnsi="Arial" w:cs="Arial"/>
          <w:szCs w:val="28"/>
          <w:lang w:val="en-GB" w:eastAsia="en-GB"/>
        </w:rPr>
      </w:pPr>
    </w:p>
    <w:p w:rsidR="005B635F" w:rsidRPr="00C85F91" w:rsidRDefault="005B635F" w:rsidP="00C85F91">
      <w:pPr>
        <w:spacing w:line="360" w:lineRule="atLeast"/>
        <w:jc w:val="both"/>
        <w:rPr>
          <w:rFonts w:ascii="Arial" w:hAnsi="Arial" w:cs="Arial"/>
          <w:szCs w:val="28"/>
          <w:lang w:val="en-GB" w:eastAsia="en-GB"/>
        </w:rPr>
      </w:pPr>
      <w:r w:rsidRPr="00C85F91">
        <w:rPr>
          <w:rFonts w:ascii="Arial" w:hAnsi="Arial" w:cs="Arial"/>
          <w:szCs w:val="28"/>
          <w:lang w:val="en-GB"/>
        </w:rPr>
        <w:t xml:space="preserve">Over the past century, the country has experienced a series of earthquakes of varying magnitudes; among them being </w:t>
      </w:r>
      <w:r w:rsidRPr="00C85F91">
        <w:rPr>
          <w:rFonts w:ascii="Arial" w:hAnsi="Arial" w:cs="Arial"/>
          <w:szCs w:val="28"/>
        </w:rPr>
        <w:t xml:space="preserve">the 1994 </w:t>
      </w:r>
      <w:proofErr w:type="spellStart"/>
      <w:r w:rsidRPr="00C85F91">
        <w:rPr>
          <w:rFonts w:ascii="Arial" w:hAnsi="Arial" w:cs="Arial"/>
          <w:szCs w:val="28"/>
        </w:rPr>
        <w:t>Kisomoro</w:t>
      </w:r>
      <w:proofErr w:type="spellEnd"/>
      <w:r w:rsidRPr="00C85F91">
        <w:rPr>
          <w:rFonts w:ascii="Arial" w:hAnsi="Arial" w:cs="Arial"/>
          <w:szCs w:val="28"/>
        </w:rPr>
        <w:t xml:space="preserve">, </w:t>
      </w:r>
      <w:proofErr w:type="spellStart"/>
      <w:r w:rsidRPr="00C85F91">
        <w:rPr>
          <w:rFonts w:ascii="Arial" w:hAnsi="Arial" w:cs="Arial"/>
          <w:szCs w:val="28"/>
        </w:rPr>
        <w:t>Kabarole</w:t>
      </w:r>
      <w:proofErr w:type="spellEnd"/>
      <w:r w:rsidRPr="00C85F91">
        <w:rPr>
          <w:rFonts w:ascii="Arial" w:hAnsi="Arial" w:cs="Arial"/>
          <w:szCs w:val="28"/>
        </w:rPr>
        <w:t xml:space="preserve"> Earthquake which left 8 deaths, 2693 buildings destroyed with damages estimated at over 60 million dollars; and the 1996 earthquake whose damages were estimated at over 1 million pounds. Among the more recent ones is the September 2016, 5.7 Magnitude </w:t>
      </w:r>
      <w:proofErr w:type="spellStart"/>
      <w:r w:rsidRPr="00C85F91">
        <w:rPr>
          <w:rFonts w:ascii="Arial" w:hAnsi="Arial" w:cs="Arial"/>
          <w:szCs w:val="28"/>
        </w:rPr>
        <w:t>Nsunga</w:t>
      </w:r>
      <w:proofErr w:type="spellEnd"/>
      <w:r w:rsidRPr="00C85F91">
        <w:rPr>
          <w:rFonts w:ascii="Arial" w:hAnsi="Arial" w:cs="Arial"/>
          <w:szCs w:val="28"/>
        </w:rPr>
        <w:t xml:space="preserve"> earthquake event which caused devastating effects in </w:t>
      </w:r>
      <w:proofErr w:type="spellStart"/>
      <w:r w:rsidRPr="00C85F91">
        <w:rPr>
          <w:rFonts w:ascii="Arial" w:hAnsi="Arial" w:cs="Arial"/>
          <w:szCs w:val="28"/>
        </w:rPr>
        <w:t>Rakai</w:t>
      </w:r>
      <w:proofErr w:type="spellEnd"/>
      <w:r w:rsidRPr="00C85F91">
        <w:rPr>
          <w:rFonts w:ascii="Arial" w:hAnsi="Arial" w:cs="Arial"/>
          <w:szCs w:val="28"/>
        </w:rPr>
        <w:t xml:space="preserve"> and </w:t>
      </w:r>
      <w:proofErr w:type="spellStart"/>
      <w:r w:rsidRPr="00C85F91">
        <w:rPr>
          <w:rFonts w:ascii="Arial" w:hAnsi="Arial" w:cs="Arial"/>
          <w:szCs w:val="28"/>
        </w:rPr>
        <w:t>Isingiro</w:t>
      </w:r>
      <w:proofErr w:type="spellEnd"/>
      <w:r w:rsidRPr="00C85F91">
        <w:rPr>
          <w:rFonts w:ascii="Arial" w:hAnsi="Arial" w:cs="Arial"/>
          <w:szCs w:val="28"/>
        </w:rPr>
        <w:t xml:space="preserve"> Districts causing structural damage to over 571 structures and displacing over 200 families. The total estimated cost for the loss incurred in </w:t>
      </w:r>
      <w:proofErr w:type="spellStart"/>
      <w:r w:rsidRPr="00C85F91">
        <w:rPr>
          <w:rFonts w:ascii="Arial" w:hAnsi="Arial" w:cs="Arial"/>
          <w:szCs w:val="28"/>
        </w:rPr>
        <w:t>Rakai</w:t>
      </w:r>
      <w:proofErr w:type="spellEnd"/>
      <w:r w:rsidRPr="00C85F91">
        <w:rPr>
          <w:rFonts w:ascii="Arial" w:hAnsi="Arial" w:cs="Arial"/>
          <w:szCs w:val="28"/>
        </w:rPr>
        <w:t xml:space="preserve"> District alone was </w:t>
      </w:r>
      <w:r w:rsidR="00B47DA4">
        <w:rPr>
          <w:rFonts w:ascii="Arial" w:hAnsi="Arial" w:cs="Arial"/>
          <w:szCs w:val="28"/>
        </w:rPr>
        <w:t xml:space="preserve">UGX </w:t>
      </w:r>
      <w:r w:rsidRPr="00C85F91">
        <w:rPr>
          <w:rFonts w:ascii="Arial" w:hAnsi="Arial" w:cs="Arial"/>
          <w:szCs w:val="28"/>
        </w:rPr>
        <w:t>8.278,600,000.</w:t>
      </w:r>
    </w:p>
    <w:p w:rsidR="005B635F" w:rsidRPr="00C85F91" w:rsidRDefault="005B635F" w:rsidP="00C85F91">
      <w:pPr>
        <w:autoSpaceDE w:val="0"/>
        <w:autoSpaceDN w:val="0"/>
        <w:adjustRightInd w:val="0"/>
        <w:spacing w:line="360" w:lineRule="atLeast"/>
        <w:jc w:val="both"/>
        <w:rPr>
          <w:rFonts w:ascii="Arial" w:hAnsi="Arial" w:cs="Arial"/>
          <w:szCs w:val="28"/>
        </w:rPr>
      </w:pPr>
    </w:p>
    <w:p w:rsidR="005B635F" w:rsidRPr="00C85F91" w:rsidRDefault="005B635F" w:rsidP="00C85F91">
      <w:pPr>
        <w:autoSpaceDE w:val="0"/>
        <w:autoSpaceDN w:val="0"/>
        <w:adjustRightInd w:val="0"/>
        <w:spacing w:line="360" w:lineRule="atLeast"/>
        <w:jc w:val="both"/>
        <w:rPr>
          <w:rFonts w:ascii="Arial" w:hAnsi="Arial" w:cs="Arial"/>
          <w:b/>
          <w:szCs w:val="28"/>
        </w:rPr>
      </w:pPr>
      <w:r w:rsidRPr="00C85F91">
        <w:rPr>
          <w:rFonts w:ascii="Arial" w:hAnsi="Arial" w:cs="Arial"/>
          <w:b/>
          <w:szCs w:val="28"/>
        </w:rPr>
        <w:t>GOVERNMENT INTERVENTIONS</w:t>
      </w:r>
    </w:p>
    <w:p w:rsidR="00666B5E" w:rsidRPr="00C85F91" w:rsidRDefault="00666B5E" w:rsidP="00C85F91">
      <w:pPr>
        <w:autoSpaceDE w:val="0"/>
        <w:autoSpaceDN w:val="0"/>
        <w:adjustRightInd w:val="0"/>
        <w:spacing w:line="360" w:lineRule="atLeast"/>
        <w:jc w:val="both"/>
        <w:rPr>
          <w:rFonts w:ascii="Arial" w:hAnsi="Arial" w:cs="Arial"/>
          <w:szCs w:val="28"/>
        </w:rPr>
      </w:pPr>
      <w:bookmarkStart w:id="0" w:name="_GoBack"/>
      <w:bookmarkEnd w:id="0"/>
    </w:p>
    <w:p w:rsidR="005B635F" w:rsidRPr="00C85F91" w:rsidRDefault="005B635F" w:rsidP="00C85F91">
      <w:pPr>
        <w:autoSpaceDE w:val="0"/>
        <w:autoSpaceDN w:val="0"/>
        <w:adjustRightInd w:val="0"/>
        <w:spacing w:line="360" w:lineRule="atLeast"/>
        <w:jc w:val="both"/>
        <w:rPr>
          <w:rFonts w:ascii="Arial" w:hAnsi="Arial" w:cs="Arial"/>
          <w:szCs w:val="28"/>
        </w:rPr>
      </w:pPr>
      <w:r w:rsidRPr="00C85F91">
        <w:rPr>
          <w:rFonts w:ascii="Arial" w:hAnsi="Arial" w:cs="Arial"/>
          <w:szCs w:val="28"/>
        </w:rPr>
        <w:t xml:space="preserve">After the 1994 Earthquake occurred in </w:t>
      </w:r>
      <w:proofErr w:type="spellStart"/>
      <w:r w:rsidRPr="00C85F91">
        <w:rPr>
          <w:rFonts w:ascii="Arial" w:hAnsi="Arial" w:cs="Arial"/>
          <w:szCs w:val="28"/>
          <w:lang w:val="en-GB"/>
        </w:rPr>
        <w:t>Kisomoro</w:t>
      </w:r>
      <w:proofErr w:type="spellEnd"/>
      <w:r w:rsidR="00B47DA4">
        <w:rPr>
          <w:rFonts w:ascii="Arial" w:hAnsi="Arial" w:cs="Arial"/>
          <w:szCs w:val="28"/>
        </w:rPr>
        <w:t xml:space="preserve">; </w:t>
      </w:r>
      <w:proofErr w:type="spellStart"/>
      <w:r w:rsidR="00B47DA4">
        <w:rPr>
          <w:rFonts w:ascii="Arial" w:hAnsi="Arial" w:cs="Arial"/>
          <w:szCs w:val="28"/>
        </w:rPr>
        <w:t>Kabarole</w:t>
      </w:r>
      <w:proofErr w:type="spellEnd"/>
      <w:r w:rsidR="00B47DA4">
        <w:rPr>
          <w:rFonts w:ascii="Arial" w:hAnsi="Arial" w:cs="Arial"/>
          <w:szCs w:val="28"/>
        </w:rPr>
        <w:t xml:space="preserve"> District, G</w:t>
      </w:r>
      <w:r w:rsidRPr="00C85F91">
        <w:rPr>
          <w:rFonts w:ascii="Arial" w:hAnsi="Arial" w:cs="Arial"/>
          <w:szCs w:val="28"/>
        </w:rPr>
        <w:t xml:space="preserve">overnment under the Ministry of Lands, Housing and Urban Development commissioned a National Task Force to develop guidelines for construction of earthquake resistant buildings in earthquake prone areas, and build capacity in earthquake disaster management in the building industry. </w:t>
      </w:r>
    </w:p>
    <w:p w:rsidR="00F36F8F" w:rsidRPr="00C85F91" w:rsidRDefault="00F36F8F" w:rsidP="00C85F91">
      <w:pPr>
        <w:autoSpaceDE w:val="0"/>
        <w:autoSpaceDN w:val="0"/>
        <w:adjustRightInd w:val="0"/>
        <w:spacing w:line="360" w:lineRule="atLeast"/>
        <w:jc w:val="both"/>
        <w:rPr>
          <w:rFonts w:ascii="Arial" w:hAnsi="Arial" w:cs="Arial"/>
          <w:szCs w:val="28"/>
        </w:rPr>
      </w:pPr>
    </w:p>
    <w:p w:rsidR="005B635F" w:rsidRPr="00C85F91" w:rsidRDefault="005B635F" w:rsidP="00C85F91">
      <w:pPr>
        <w:autoSpaceDE w:val="0"/>
        <w:autoSpaceDN w:val="0"/>
        <w:adjustRightInd w:val="0"/>
        <w:spacing w:line="360" w:lineRule="atLeast"/>
        <w:jc w:val="both"/>
        <w:rPr>
          <w:rFonts w:ascii="Arial" w:hAnsi="Arial" w:cs="Arial"/>
          <w:szCs w:val="28"/>
        </w:rPr>
      </w:pPr>
      <w:r w:rsidRPr="00C85F91">
        <w:rPr>
          <w:rFonts w:ascii="Arial" w:hAnsi="Arial" w:cs="Arial"/>
          <w:szCs w:val="28"/>
        </w:rPr>
        <w:t>Among the Major accomplishments include</w:t>
      </w:r>
      <w:r w:rsidR="003A03AD" w:rsidRPr="00C85F91">
        <w:rPr>
          <w:rFonts w:ascii="Arial" w:hAnsi="Arial" w:cs="Arial"/>
          <w:szCs w:val="28"/>
        </w:rPr>
        <w:t>d</w:t>
      </w:r>
      <w:r w:rsidRPr="00C85F91">
        <w:rPr>
          <w:rFonts w:ascii="Arial" w:hAnsi="Arial" w:cs="Arial"/>
          <w:szCs w:val="28"/>
        </w:rPr>
        <w:t>:</w:t>
      </w:r>
    </w:p>
    <w:p w:rsidR="005B635F" w:rsidRPr="00C85F91" w:rsidRDefault="005B635F" w:rsidP="00C85F91">
      <w:pPr>
        <w:autoSpaceDE w:val="0"/>
        <w:autoSpaceDN w:val="0"/>
        <w:adjustRightInd w:val="0"/>
        <w:spacing w:line="360" w:lineRule="atLeast"/>
        <w:jc w:val="both"/>
        <w:rPr>
          <w:rFonts w:ascii="Arial" w:hAnsi="Arial" w:cs="Arial"/>
          <w:szCs w:val="28"/>
        </w:rPr>
      </w:pPr>
    </w:p>
    <w:p w:rsidR="005B635F" w:rsidRPr="00C85F91" w:rsidRDefault="005B635F" w:rsidP="00C85F91">
      <w:pPr>
        <w:widowControl/>
        <w:numPr>
          <w:ilvl w:val="0"/>
          <w:numId w:val="28"/>
        </w:numPr>
        <w:tabs>
          <w:tab w:val="clear" w:pos="1080"/>
          <w:tab w:val="num" w:pos="720"/>
        </w:tabs>
        <w:spacing w:line="360" w:lineRule="atLeast"/>
        <w:ind w:left="720"/>
        <w:jc w:val="both"/>
        <w:rPr>
          <w:rFonts w:ascii="Arial" w:hAnsi="Arial" w:cs="Arial"/>
          <w:szCs w:val="28"/>
        </w:rPr>
      </w:pPr>
      <w:r w:rsidRPr="00C85F91">
        <w:rPr>
          <w:rFonts w:ascii="Arial" w:hAnsi="Arial" w:cs="Arial"/>
          <w:szCs w:val="28"/>
        </w:rPr>
        <w:t>Guidelines for construction of earthquake resistant buildings were prepared, produced and dissem</w:t>
      </w:r>
      <w:r w:rsidR="00B47DA4">
        <w:rPr>
          <w:rFonts w:ascii="Arial" w:hAnsi="Arial" w:cs="Arial"/>
          <w:szCs w:val="28"/>
        </w:rPr>
        <w:t>inated to relevant stakeholders;</w:t>
      </w:r>
      <w:r w:rsidRPr="00C85F91">
        <w:rPr>
          <w:rFonts w:ascii="Arial" w:hAnsi="Arial" w:cs="Arial"/>
          <w:szCs w:val="28"/>
        </w:rPr>
        <w:t xml:space="preserve"> </w:t>
      </w:r>
    </w:p>
    <w:p w:rsidR="005B635F" w:rsidRPr="00C85F91" w:rsidRDefault="005B635F" w:rsidP="00C85F91">
      <w:pPr>
        <w:widowControl/>
        <w:numPr>
          <w:ilvl w:val="0"/>
          <w:numId w:val="28"/>
        </w:numPr>
        <w:tabs>
          <w:tab w:val="clear" w:pos="1080"/>
          <w:tab w:val="num" w:pos="720"/>
        </w:tabs>
        <w:spacing w:line="360" w:lineRule="atLeast"/>
        <w:ind w:left="720"/>
        <w:jc w:val="both"/>
        <w:rPr>
          <w:rFonts w:ascii="Arial" w:hAnsi="Arial" w:cs="Arial"/>
          <w:szCs w:val="28"/>
        </w:rPr>
      </w:pPr>
      <w:r w:rsidRPr="00C85F91">
        <w:rPr>
          <w:rFonts w:ascii="Arial" w:hAnsi="Arial" w:cs="Arial"/>
          <w:szCs w:val="28"/>
        </w:rPr>
        <w:t>The Uganda Seismic code of structural design that incorporates earthquake considerations in the building code was also developed in collaboration with Ugan</w:t>
      </w:r>
      <w:r w:rsidR="00B47DA4">
        <w:rPr>
          <w:rFonts w:ascii="Arial" w:hAnsi="Arial" w:cs="Arial"/>
          <w:szCs w:val="28"/>
        </w:rPr>
        <w:t>da National Bureau of Standards;</w:t>
      </w:r>
    </w:p>
    <w:p w:rsidR="005B635F" w:rsidRPr="00C85F91" w:rsidRDefault="005B635F" w:rsidP="00C85F91">
      <w:pPr>
        <w:widowControl/>
        <w:numPr>
          <w:ilvl w:val="0"/>
          <w:numId w:val="28"/>
        </w:numPr>
        <w:tabs>
          <w:tab w:val="clear" w:pos="1080"/>
          <w:tab w:val="num" w:pos="720"/>
        </w:tabs>
        <w:autoSpaceDE w:val="0"/>
        <w:autoSpaceDN w:val="0"/>
        <w:adjustRightInd w:val="0"/>
        <w:spacing w:line="360" w:lineRule="atLeast"/>
        <w:ind w:left="720"/>
        <w:jc w:val="both"/>
        <w:rPr>
          <w:rFonts w:ascii="Arial" w:hAnsi="Arial" w:cs="Arial"/>
          <w:szCs w:val="28"/>
        </w:rPr>
      </w:pPr>
      <w:r w:rsidRPr="00C85F91">
        <w:rPr>
          <w:rFonts w:ascii="Arial" w:hAnsi="Arial" w:cs="Arial"/>
          <w:szCs w:val="28"/>
        </w:rPr>
        <w:t>Several Low Cost Prototype plans were developed in accordance with the basic earthquake resistant design principles by MLHUD. These plans are deposited with the District Engineer’s office in earthquake prone areas; who avails them to the public at a nominal fee.</w:t>
      </w:r>
    </w:p>
    <w:p w:rsidR="005B635F" w:rsidRPr="00C85F91" w:rsidRDefault="005B635F" w:rsidP="00C85F91">
      <w:pPr>
        <w:autoSpaceDE w:val="0"/>
        <w:autoSpaceDN w:val="0"/>
        <w:adjustRightInd w:val="0"/>
        <w:spacing w:line="360" w:lineRule="atLeast"/>
        <w:jc w:val="both"/>
        <w:rPr>
          <w:rFonts w:ascii="Arial" w:hAnsi="Arial" w:cs="Arial"/>
          <w:szCs w:val="28"/>
        </w:rPr>
      </w:pPr>
    </w:p>
    <w:p w:rsidR="005B635F" w:rsidRPr="00C85F91" w:rsidRDefault="005B635F" w:rsidP="00C85F91">
      <w:pPr>
        <w:spacing w:line="360" w:lineRule="atLeast"/>
        <w:jc w:val="both"/>
        <w:rPr>
          <w:rFonts w:ascii="Arial" w:hAnsi="Arial" w:cs="Arial"/>
          <w:szCs w:val="28"/>
          <w:lang w:val="en-GB"/>
        </w:rPr>
      </w:pPr>
      <w:r w:rsidRPr="00C85F91">
        <w:rPr>
          <w:rFonts w:ascii="Arial" w:hAnsi="Arial" w:cs="Arial"/>
          <w:szCs w:val="28"/>
          <w:lang w:val="en-GB"/>
        </w:rPr>
        <w:t xml:space="preserve">A project, </w:t>
      </w:r>
      <w:r w:rsidRPr="00C85F91">
        <w:rPr>
          <w:rFonts w:ascii="Arial" w:hAnsi="Arial" w:cs="Arial"/>
          <w:i/>
          <w:szCs w:val="28"/>
          <w:lang w:val="en-GB"/>
        </w:rPr>
        <w:t>Support to Earthquake Disaster Victims</w:t>
      </w:r>
      <w:r w:rsidRPr="00C85F91">
        <w:rPr>
          <w:rFonts w:ascii="Arial" w:hAnsi="Arial" w:cs="Arial"/>
          <w:szCs w:val="28"/>
          <w:lang w:val="en-GB"/>
        </w:rPr>
        <w:t xml:space="preserve">, was </w:t>
      </w:r>
      <w:r w:rsidR="008D6B0E" w:rsidRPr="00C85F91">
        <w:rPr>
          <w:rFonts w:ascii="Arial" w:hAnsi="Arial" w:cs="Arial"/>
          <w:szCs w:val="28"/>
          <w:lang w:val="en-GB"/>
        </w:rPr>
        <w:t>implemented</w:t>
      </w:r>
      <w:r w:rsidRPr="00C85F91">
        <w:rPr>
          <w:rFonts w:ascii="Arial" w:hAnsi="Arial" w:cs="Arial"/>
          <w:szCs w:val="28"/>
          <w:lang w:val="en-GB"/>
        </w:rPr>
        <w:t xml:space="preserve"> (1994- 2010) as a strategic framework to sensitize and build community resilience in Earthquake Disaster Management and Mitigation in the building subsector; </w:t>
      </w:r>
      <w:r w:rsidRPr="00C85F91">
        <w:rPr>
          <w:rFonts w:ascii="Arial" w:hAnsi="Arial" w:cs="Arial"/>
          <w:szCs w:val="28"/>
        </w:rPr>
        <w:t xml:space="preserve">and to demonstrate earthquake resistant construction techniques in earthquake prone area of the </w:t>
      </w:r>
      <w:proofErr w:type="spellStart"/>
      <w:r w:rsidRPr="00C85F91">
        <w:rPr>
          <w:rFonts w:ascii="Arial" w:hAnsi="Arial" w:cs="Arial"/>
          <w:szCs w:val="28"/>
        </w:rPr>
        <w:t>Rwenzori</w:t>
      </w:r>
      <w:proofErr w:type="spellEnd"/>
      <w:r w:rsidRPr="00C85F91">
        <w:rPr>
          <w:rFonts w:ascii="Arial" w:hAnsi="Arial" w:cs="Arial"/>
          <w:szCs w:val="28"/>
        </w:rPr>
        <w:t xml:space="preserve"> region.</w:t>
      </w:r>
      <w:r w:rsidRPr="00C85F91">
        <w:rPr>
          <w:rFonts w:ascii="Arial" w:hAnsi="Arial" w:cs="Arial"/>
          <w:szCs w:val="28"/>
          <w:lang w:val="en-GB"/>
        </w:rPr>
        <w:t xml:space="preserve"> The project registered the following achievements:</w:t>
      </w:r>
    </w:p>
    <w:p w:rsidR="005B635F" w:rsidRPr="00C85F91" w:rsidRDefault="005B635F" w:rsidP="00C85F91">
      <w:pPr>
        <w:autoSpaceDE w:val="0"/>
        <w:autoSpaceDN w:val="0"/>
        <w:adjustRightInd w:val="0"/>
        <w:spacing w:line="360" w:lineRule="atLeast"/>
        <w:jc w:val="both"/>
        <w:rPr>
          <w:rFonts w:ascii="Arial" w:hAnsi="Arial" w:cs="Arial"/>
          <w:szCs w:val="28"/>
        </w:rPr>
      </w:pPr>
    </w:p>
    <w:p w:rsidR="005B635F" w:rsidRPr="00C85F91" w:rsidRDefault="005B635F" w:rsidP="00C85F91">
      <w:pPr>
        <w:widowControl/>
        <w:numPr>
          <w:ilvl w:val="0"/>
          <w:numId w:val="31"/>
        </w:numPr>
        <w:spacing w:line="360" w:lineRule="atLeast"/>
        <w:jc w:val="both"/>
        <w:rPr>
          <w:rFonts w:ascii="Arial" w:hAnsi="Arial" w:cs="Arial"/>
          <w:szCs w:val="28"/>
        </w:rPr>
      </w:pPr>
      <w:r w:rsidRPr="00C85F91">
        <w:rPr>
          <w:rFonts w:ascii="Arial" w:hAnsi="Arial" w:cs="Arial"/>
          <w:szCs w:val="28"/>
        </w:rPr>
        <w:t xml:space="preserve">Technical and baselines studies were carried out in </w:t>
      </w:r>
      <w:proofErr w:type="spellStart"/>
      <w:r w:rsidRPr="00C85F91">
        <w:rPr>
          <w:rFonts w:ascii="Arial" w:hAnsi="Arial" w:cs="Arial"/>
          <w:szCs w:val="28"/>
        </w:rPr>
        <w:t>Kabarole</w:t>
      </w:r>
      <w:proofErr w:type="spellEnd"/>
      <w:r w:rsidRPr="00C85F91">
        <w:rPr>
          <w:rFonts w:ascii="Arial" w:hAnsi="Arial" w:cs="Arial"/>
          <w:szCs w:val="28"/>
        </w:rPr>
        <w:t xml:space="preserve">, </w:t>
      </w:r>
      <w:proofErr w:type="spellStart"/>
      <w:r w:rsidRPr="00C85F91">
        <w:rPr>
          <w:rFonts w:ascii="Arial" w:hAnsi="Arial" w:cs="Arial"/>
          <w:szCs w:val="28"/>
        </w:rPr>
        <w:t>Bundibugyo</w:t>
      </w:r>
      <w:proofErr w:type="spellEnd"/>
      <w:r w:rsidRPr="00C85F91">
        <w:rPr>
          <w:rFonts w:ascii="Arial" w:hAnsi="Arial" w:cs="Arial"/>
          <w:szCs w:val="28"/>
        </w:rPr>
        <w:t xml:space="preserve">, </w:t>
      </w:r>
      <w:proofErr w:type="spellStart"/>
      <w:r w:rsidRPr="00C85F91">
        <w:rPr>
          <w:rFonts w:ascii="Arial" w:hAnsi="Arial" w:cs="Arial"/>
          <w:szCs w:val="28"/>
        </w:rPr>
        <w:t>Kasese</w:t>
      </w:r>
      <w:proofErr w:type="spellEnd"/>
      <w:r w:rsidRPr="00C85F91">
        <w:rPr>
          <w:rFonts w:ascii="Arial" w:hAnsi="Arial" w:cs="Arial"/>
          <w:szCs w:val="28"/>
        </w:rPr>
        <w:t xml:space="preserve">, </w:t>
      </w:r>
      <w:proofErr w:type="spellStart"/>
      <w:r w:rsidRPr="00C85F91">
        <w:rPr>
          <w:rFonts w:ascii="Arial" w:hAnsi="Arial" w:cs="Arial"/>
          <w:szCs w:val="28"/>
        </w:rPr>
        <w:t>Kyenjojo</w:t>
      </w:r>
      <w:proofErr w:type="spellEnd"/>
      <w:r w:rsidRPr="00C85F91">
        <w:rPr>
          <w:rFonts w:ascii="Arial" w:hAnsi="Arial" w:cs="Arial"/>
          <w:szCs w:val="28"/>
        </w:rPr>
        <w:t xml:space="preserve"> and </w:t>
      </w:r>
      <w:proofErr w:type="spellStart"/>
      <w:r w:rsidRPr="00C85F91">
        <w:rPr>
          <w:rFonts w:ascii="Arial" w:hAnsi="Arial" w:cs="Arial"/>
          <w:szCs w:val="28"/>
        </w:rPr>
        <w:t>Kamwenge</w:t>
      </w:r>
      <w:proofErr w:type="spellEnd"/>
      <w:r w:rsidRPr="00C85F91">
        <w:rPr>
          <w:rFonts w:ascii="Arial" w:hAnsi="Arial" w:cs="Arial"/>
          <w:szCs w:val="28"/>
        </w:rPr>
        <w:t xml:space="preserve"> covering social, economic, building materials, construction technologies and seismological aspects.</w:t>
      </w:r>
    </w:p>
    <w:p w:rsidR="005B635F" w:rsidRPr="00C85F91" w:rsidRDefault="005B635F" w:rsidP="00C85F91">
      <w:pPr>
        <w:widowControl/>
        <w:numPr>
          <w:ilvl w:val="0"/>
          <w:numId w:val="31"/>
        </w:numPr>
        <w:spacing w:line="360" w:lineRule="atLeast"/>
        <w:jc w:val="both"/>
        <w:rPr>
          <w:rFonts w:ascii="Arial" w:hAnsi="Arial" w:cs="Arial"/>
          <w:szCs w:val="28"/>
        </w:rPr>
      </w:pPr>
      <w:r w:rsidRPr="00C85F91">
        <w:rPr>
          <w:rFonts w:ascii="Arial" w:hAnsi="Arial" w:cs="Arial"/>
          <w:szCs w:val="28"/>
        </w:rPr>
        <w:t xml:space="preserve">2 six-week Training of Trainers intensive courses targeting the technical personnel in the Local Government, Private Contracting Firms and Builders were conducted in the districts of </w:t>
      </w:r>
      <w:proofErr w:type="spellStart"/>
      <w:r w:rsidRPr="00C85F91">
        <w:rPr>
          <w:rFonts w:ascii="Arial" w:hAnsi="Arial" w:cs="Arial"/>
          <w:szCs w:val="28"/>
        </w:rPr>
        <w:t>Kabarole</w:t>
      </w:r>
      <w:proofErr w:type="spellEnd"/>
      <w:r w:rsidRPr="00C85F91">
        <w:rPr>
          <w:rFonts w:ascii="Arial" w:hAnsi="Arial" w:cs="Arial"/>
          <w:szCs w:val="28"/>
        </w:rPr>
        <w:t xml:space="preserve"> and </w:t>
      </w:r>
      <w:proofErr w:type="spellStart"/>
      <w:r w:rsidRPr="00C85F91">
        <w:rPr>
          <w:rFonts w:ascii="Arial" w:hAnsi="Arial" w:cs="Arial"/>
          <w:szCs w:val="28"/>
        </w:rPr>
        <w:t>Bundibugyo</w:t>
      </w:r>
      <w:proofErr w:type="spellEnd"/>
      <w:r w:rsidRPr="00C85F91">
        <w:rPr>
          <w:rFonts w:ascii="Arial" w:hAnsi="Arial" w:cs="Arial"/>
          <w:szCs w:val="28"/>
        </w:rPr>
        <w:t xml:space="preserve"> attracting over 200 trainees from the </w:t>
      </w:r>
      <w:proofErr w:type="spellStart"/>
      <w:r w:rsidRPr="00C85F91">
        <w:rPr>
          <w:rFonts w:ascii="Arial" w:hAnsi="Arial" w:cs="Arial"/>
          <w:szCs w:val="28"/>
        </w:rPr>
        <w:t>Rwenzori</w:t>
      </w:r>
      <w:proofErr w:type="spellEnd"/>
      <w:r w:rsidRPr="00C85F91">
        <w:rPr>
          <w:rFonts w:ascii="Arial" w:hAnsi="Arial" w:cs="Arial"/>
          <w:szCs w:val="28"/>
        </w:rPr>
        <w:t xml:space="preserve"> region.</w:t>
      </w:r>
    </w:p>
    <w:p w:rsidR="005B635F" w:rsidRPr="00C85F91" w:rsidRDefault="005B635F" w:rsidP="00C85F91">
      <w:pPr>
        <w:widowControl/>
        <w:numPr>
          <w:ilvl w:val="0"/>
          <w:numId w:val="31"/>
        </w:numPr>
        <w:spacing w:line="360" w:lineRule="atLeast"/>
        <w:jc w:val="both"/>
        <w:rPr>
          <w:rFonts w:ascii="Arial" w:hAnsi="Arial" w:cs="Arial"/>
          <w:szCs w:val="28"/>
        </w:rPr>
      </w:pPr>
      <w:r w:rsidRPr="00C85F91">
        <w:rPr>
          <w:rFonts w:ascii="Arial" w:hAnsi="Arial" w:cs="Arial"/>
          <w:szCs w:val="28"/>
        </w:rPr>
        <w:t xml:space="preserve">2 demonstration houses were constructed in Fort Portal Municipality, </w:t>
      </w:r>
      <w:proofErr w:type="spellStart"/>
      <w:r w:rsidRPr="00C85F91">
        <w:rPr>
          <w:rFonts w:ascii="Arial" w:hAnsi="Arial" w:cs="Arial"/>
          <w:szCs w:val="28"/>
        </w:rPr>
        <w:t>Kabarole</w:t>
      </w:r>
      <w:proofErr w:type="spellEnd"/>
      <w:r w:rsidRPr="00C85F91">
        <w:rPr>
          <w:rFonts w:ascii="Arial" w:hAnsi="Arial" w:cs="Arial"/>
          <w:szCs w:val="28"/>
        </w:rPr>
        <w:t xml:space="preserve"> District and </w:t>
      </w:r>
      <w:proofErr w:type="spellStart"/>
      <w:r w:rsidRPr="00C85F91">
        <w:rPr>
          <w:rFonts w:ascii="Arial" w:hAnsi="Arial" w:cs="Arial"/>
          <w:szCs w:val="28"/>
        </w:rPr>
        <w:t>Nyahuka</w:t>
      </w:r>
      <w:proofErr w:type="spellEnd"/>
      <w:r w:rsidRPr="00C85F91">
        <w:rPr>
          <w:rFonts w:ascii="Arial" w:hAnsi="Arial" w:cs="Arial"/>
          <w:szCs w:val="28"/>
        </w:rPr>
        <w:t xml:space="preserve"> Town Council in </w:t>
      </w:r>
      <w:proofErr w:type="spellStart"/>
      <w:r w:rsidRPr="00C85F91">
        <w:rPr>
          <w:rFonts w:ascii="Arial" w:hAnsi="Arial" w:cs="Arial"/>
          <w:szCs w:val="28"/>
        </w:rPr>
        <w:t>Bundibugyo</w:t>
      </w:r>
      <w:proofErr w:type="spellEnd"/>
      <w:r w:rsidRPr="00C85F91">
        <w:rPr>
          <w:rFonts w:ascii="Arial" w:hAnsi="Arial" w:cs="Arial"/>
          <w:szCs w:val="28"/>
        </w:rPr>
        <w:t xml:space="preserve"> District to demonstrate the application of earthquake resistant construction techniques. </w:t>
      </w:r>
    </w:p>
    <w:p w:rsidR="005B635F" w:rsidRPr="00C85F91" w:rsidRDefault="005B635F" w:rsidP="00C85F91">
      <w:pPr>
        <w:widowControl/>
        <w:numPr>
          <w:ilvl w:val="0"/>
          <w:numId w:val="31"/>
        </w:numPr>
        <w:spacing w:line="360" w:lineRule="atLeast"/>
        <w:jc w:val="both"/>
        <w:rPr>
          <w:rFonts w:ascii="Arial" w:hAnsi="Arial" w:cs="Arial"/>
          <w:szCs w:val="28"/>
        </w:rPr>
      </w:pPr>
      <w:r w:rsidRPr="00C85F91">
        <w:rPr>
          <w:rFonts w:ascii="Arial" w:hAnsi="Arial" w:cs="Arial"/>
          <w:szCs w:val="28"/>
        </w:rPr>
        <w:t>Refresher and sensitization workshops were carried out in and ar</w:t>
      </w:r>
      <w:r w:rsidR="00B47DA4">
        <w:rPr>
          <w:rFonts w:ascii="Arial" w:hAnsi="Arial" w:cs="Arial"/>
          <w:szCs w:val="28"/>
        </w:rPr>
        <w:t>ound the country targeting the A</w:t>
      </w:r>
      <w:r w:rsidRPr="00C85F91">
        <w:rPr>
          <w:rFonts w:ascii="Arial" w:hAnsi="Arial" w:cs="Arial"/>
          <w:szCs w:val="28"/>
        </w:rPr>
        <w:t>cademia, media and contractors as key stakeholders in construction industry to enhance their skills in Earthquake Disaster Management and Mitigation.</w:t>
      </w:r>
    </w:p>
    <w:p w:rsidR="005B635F" w:rsidRPr="00C85F91" w:rsidRDefault="005B635F" w:rsidP="00C85F91">
      <w:pPr>
        <w:widowControl/>
        <w:numPr>
          <w:ilvl w:val="0"/>
          <w:numId w:val="31"/>
        </w:numPr>
        <w:spacing w:line="360" w:lineRule="atLeast"/>
        <w:jc w:val="both"/>
        <w:rPr>
          <w:rFonts w:ascii="Arial" w:hAnsi="Arial" w:cs="Arial"/>
          <w:szCs w:val="28"/>
        </w:rPr>
      </w:pPr>
      <w:r w:rsidRPr="00C85F91">
        <w:rPr>
          <w:rFonts w:ascii="Arial" w:hAnsi="Arial" w:cs="Arial"/>
          <w:szCs w:val="28"/>
        </w:rPr>
        <w:lastRenderedPageBreak/>
        <w:t>A Publicity programme was conducted on Voice of Toro FM Radio from 2004 -2010 to educate the public about earthquake disaster preparedness.</w:t>
      </w:r>
    </w:p>
    <w:p w:rsidR="005B635F" w:rsidRPr="00C85F91" w:rsidRDefault="005B635F" w:rsidP="00C85F91">
      <w:pPr>
        <w:widowControl/>
        <w:numPr>
          <w:ilvl w:val="0"/>
          <w:numId w:val="31"/>
        </w:numPr>
        <w:spacing w:line="360" w:lineRule="atLeast"/>
        <w:jc w:val="both"/>
        <w:rPr>
          <w:rFonts w:ascii="Arial" w:hAnsi="Arial" w:cs="Arial"/>
          <w:szCs w:val="28"/>
        </w:rPr>
      </w:pPr>
      <w:r w:rsidRPr="00C85F91">
        <w:rPr>
          <w:rFonts w:ascii="Arial" w:hAnsi="Arial" w:cs="Arial"/>
          <w:szCs w:val="28"/>
        </w:rPr>
        <w:t>An Association of Western Region Earthquake Resistant Contractors was formed to carry out public sensitization and facilitate formation of Disaster Volunteers Teams in every Parish. These teams were responsible for information dissemination on earthquake disaster preparedness besides providing the necessary advice on construction of safe buildings.  Furthermore, they coordinated and provided immediate response in case of earthquake disaster to assist the affected victims.</w:t>
      </w:r>
    </w:p>
    <w:p w:rsidR="005B635F" w:rsidRPr="00C85F91" w:rsidRDefault="005B635F" w:rsidP="00C85F91">
      <w:pPr>
        <w:spacing w:line="360" w:lineRule="atLeast"/>
        <w:jc w:val="both"/>
        <w:rPr>
          <w:rFonts w:ascii="Arial" w:hAnsi="Arial" w:cs="Arial"/>
          <w:szCs w:val="28"/>
        </w:rPr>
      </w:pPr>
    </w:p>
    <w:p w:rsidR="005B635F" w:rsidRPr="00C85F91" w:rsidRDefault="005B635F" w:rsidP="00C85F91">
      <w:pPr>
        <w:spacing w:line="360" w:lineRule="atLeast"/>
        <w:jc w:val="both"/>
        <w:rPr>
          <w:rFonts w:ascii="Arial" w:hAnsi="Arial" w:cs="Arial"/>
          <w:szCs w:val="28"/>
        </w:rPr>
      </w:pPr>
      <w:r w:rsidRPr="00C85F91">
        <w:rPr>
          <w:rFonts w:ascii="Arial" w:hAnsi="Arial" w:cs="Arial"/>
          <w:szCs w:val="28"/>
        </w:rPr>
        <w:t xml:space="preserve">These activities were expected to be replicated in the five project districts located in earthquake prone regions namely </w:t>
      </w:r>
      <w:proofErr w:type="spellStart"/>
      <w:r w:rsidRPr="00C85F91">
        <w:rPr>
          <w:rFonts w:ascii="Arial" w:hAnsi="Arial" w:cs="Arial"/>
          <w:szCs w:val="28"/>
        </w:rPr>
        <w:t>Kabarole</w:t>
      </w:r>
      <w:proofErr w:type="spellEnd"/>
      <w:r w:rsidRPr="00C85F91">
        <w:rPr>
          <w:rFonts w:ascii="Arial" w:hAnsi="Arial" w:cs="Arial"/>
          <w:szCs w:val="28"/>
        </w:rPr>
        <w:t xml:space="preserve">, </w:t>
      </w:r>
      <w:proofErr w:type="spellStart"/>
      <w:r w:rsidRPr="00C85F91">
        <w:rPr>
          <w:rFonts w:ascii="Arial" w:hAnsi="Arial" w:cs="Arial"/>
          <w:szCs w:val="28"/>
        </w:rPr>
        <w:t>Bundibugyo</w:t>
      </w:r>
      <w:proofErr w:type="spellEnd"/>
      <w:r w:rsidRPr="00C85F91">
        <w:rPr>
          <w:rFonts w:ascii="Arial" w:hAnsi="Arial" w:cs="Arial"/>
          <w:szCs w:val="28"/>
        </w:rPr>
        <w:t xml:space="preserve">, </w:t>
      </w:r>
      <w:proofErr w:type="spellStart"/>
      <w:r w:rsidRPr="00C85F91">
        <w:rPr>
          <w:rFonts w:ascii="Arial" w:hAnsi="Arial" w:cs="Arial"/>
          <w:szCs w:val="28"/>
        </w:rPr>
        <w:t>Kasese</w:t>
      </w:r>
      <w:proofErr w:type="spellEnd"/>
      <w:r w:rsidRPr="00C85F91">
        <w:rPr>
          <w:rFonts w:ascii="Arial" w:hAnsi="Arial" w:cs="Arial"/>
          <w:szCs w:val="28"/>
        </w:rPr>
        <w:t xml:space="preserve">, </w:t>
      </w:r>
      <w:proofErr w:type="spellStart"/>
      <w:r w:rsidRPr="00C85F91">
        <w:rPr>
          <w:rFonts w:ascii="Arial" w:hAnsi="Arial" w:cs="Arial"/>
          <w:szCs w:val="28"/>
        </w:rPr>
        <w:t>Kyenjojo</w:t>
      </w:r>
      <w:proofErr w:type="spellEnd"/>
      <w:r w:rsidRPr="00C85F91">
        <w:rPr>
          <w:rFonts w:ascii="Arial" w:hAnsi="Arial" w:cs="Arial"/>
          <w:szCs w:val="28"/>
        </w:rPr>
        <w:t xml:space="preserve"> and </w:t>
      </w:r>
      <w:proofErr w:type="spellStart"/>
      <w:r w:rsidRPr="00C85F91">
        <w:rPr>
          <w:rFonts w:ascii="Arial" w:hAnsi="Arial" w:cs="Arial"/>
          <w:szCs w:val="28"/>
        </w:rPr>
        <w:t>Kamwenge</w:t>
      </w:r>
      <w:proofErr w:type="spellEnd"/>
      <w:r w:rsidRPr="00C85F91">
        <w:rPr>
          <w:rFonts w:ascii="Arial" w:hAnsi="Arial" w:cs="Arial"/>
          <w:szCs w:val="28"/>
        </w:rPr>
        <w:t xml:space="preserve">. </w:t>
      </w:r>
    </w:p>
    <w:p w:rsidR="00B20A8A" w:rsidRPr="00C85F91" w:rsidRDefault="00B20A8A" w:rsidP="00C85F91">
      <w:pPr>
        <w:spacing w:line="360" w:lineRule="atLeast"/>
        <w:jc w:val="both"/>
        <w:rPr>
          <w:rFonts w:ascii="Arial" w:hAnsi="Arial" w:cs="Arial"/>
          <w:b/>
          <w:szCs w:val="28"/>
        </w:rPr>
      </w:pPr>
    </w:p>
    <w:p w:rsidR="005B635F" w:rsidRPr="00C85F91" w:rsidRDefault="005B635F" w:rsidP="00C85F91">
      <w:pPr>
        <w:spacing w:line="360" w:lineRule="atLeast"/>
        <w:jc w:val="both"/>
        <w:rPr>
          <w:rFonts w:ascii="Arial" w:hAnsi="Arial" w:cs="Arial"/>
          <w:b/>
          <w:szCs w:val="28"/>
        </w:rPr>
      </w:pPr>
      <w:r w:rsidRPr="00C85F91">
        <w:rPr>
          <w:rFonts w:ascii="Arial" w:hAnsi="Arial" w:cs="Arial"/>
          <w:b/>
          <w:szCs w:val="28"/>
        </w:rPr>
        <w:t>GUIDELINES FOR EARTHQUAKE RESISTANT BUILDING CONSTRUCTION</w:t>
      </w:r>
      <w:r w:rsidR="008D6B0E" w:rsidRPr="00C85F91">
        <w:rPr>
          <w:rFonts w:ascii="Arial" w:hAnsi="Arial" w:cs="Arial"/>
          <w:b/>
          <w:szCs w:val="28"/>
        </w:rPr>
        <w:t>.</w:t>
      </w:r>
    </w:p>
    <w:p w:rsidR="008D6B0E" w:rsidRPr="00C85F91" w:rsidRDefault="008D6B0E" w:rsidP="00C85F91">
      <w:pPr>
        <w:spacing w:line="360" w:lineRule="atLeast"/>
        <w:jc w:val="both"/>
        <w:rPr>
          <w:rFonts w:ascii="Arial" w:hAnsi="Arial" w:cs="Arial"/>
          <w:szCs w:val="28"/>
        </w:rPr>
      </w:pPr>
    </w:p>
    <w:p w:rsidR="005B635F" w:rsidRPr="00C85F91" w:rsidRDefault="005B635F" w:rsidP="00C85F91">
      <w:pPr>
        <w:spacing w:line="360" w:lineRule="atLeast"/>
        <w:jc w:val="both"/>
        <w:rPr>
          <w:rFonts w:ascii="Arial" w:hAnsi="Arial" w:cs="Arial"/>
          <w:szCs w:val="28"/>
        </w:rPr>
      </w:pPr>
      <w:r w:rsidRPr="00C85F91">
        <w:rPr>
          <w:rFonts w:ascii="Arial" w:hAnsi="Arial" w:cs="Arial"/>
          <w:szCs w:val="28"/>
        </w:rPr>
        <w:t>Earthquake resistant structures are structures designed to withstand earthquakes. While no structure can be entirely immune to damage from earthquakes, the goal of earthquake resistant construction is to erect structures that fare better during seismic activity than their conventional counterparts. According to building codes, earthquake resistant structures are intended to withstand the largest earthquake of a certain probability that is likely to occur at that location</w:t>
      </w:r>
      <w:r w:rsidRPr="00C85F91">
        <w:rPr>
          <w:rFonts w:ascii="Arial" w:hAnsi="Arial" w:cs="Arial"/>
          <w:b/>
          <w:szCs w:val="28"/>
        </w:rPr>
        <w:t xml:space="preserve">. </w:t>
      </w:r>
      <w:r w:rsidR="008D6B0E" w:rsidRPr="00C85F91">
        <w:rPr>
          <w:rFonts w:ascii="Arial" w:hAnsi="Arial" w:cs="Arial"/>
          <w:szCs w:val="28"/>
        </w:rPr>
        <w:t>The P</w:t>
      </w:r>
      <w:r w:rsidRPr="00C85F91">
        <w:rPr>
          <w:rFonts w:ascii="Arial" w:hAnsi="Arial" w:cs="Arial"/>
          <w:szCs w:val="28"/>
        </w:rPr>
        <w:t>ublic Health Act and the Building Control Regulations also increasingly bear upon the standards and quality of the building as the provisions of this law is implemented.</w:t>
      </w:r>
    </w:p>
    <w:p w:rsidR="005B635F" w:rsidRPr="00C85F91" w:rsidRDefault="005B635F" w:rsidP="00C85F91">
      <w:pPr>
        <w:autoSpaceDE w:val="0"/>
        <w:autoSpaceDN w:val="0"/>
        <w:adjustRightInd w:val="0"/>
        <w:spacing w:line="360" w:lineRule="atLeast"/>
        <w:jc w:val="both"/>
        <w:rPr>
          <w:rFonts w:ascii="Arial" w:hAnsi="Arial" w:cs="Arial"/>
          <w:szCs w:val="28"/>
        </w:rPr>
      </w:pPr>
    </w:p>
    <w:p w:rsidR="005B635F" w:rsidRPr="00C85F91" w:rsidRDefault="005B635F" w:rsidP="00C85F91">
      <w:pPr>
        <w:autoSpaceDE w:val="0"/>
        <w:autoSpaceDN w:val="0"/>
        <w:adjustRightInd w:val="0"/>
        <w:spacing w:line="360" w:lineRule="atLeast"/>
        <w:jc w:val="both"/>
        <w:rPr>
          <w:rFonts w:ascii="Arial" w:hAnsi="Arial" w:cs="Arial"/>
          <w:szCs w:val="28"/>
        </w:rPr>
      </w:pPr>
      <w:r w:rsidRPr="00C85F91">
        <w:rPr>
          <w:rFonts w:ascii="Arial" w:hAnsi="Arial" w:cs="Arial"/>
          <w:szCs w:val="28"/>
        </w:rPr>
        <w:t>Ground vibrations during earthquakes cause forces and deformations in structures. Structures need to be designed to withstand such forces and deformations. An earthquake-resistant building has four underlining principles, namely:</w:t>
      </w:r>
    </w:p>
    <w:p w:rsidR="005B635F" w:rsidRPr="00C85F91" w:rsidRDefault="005B635F" w:rsidP="00C85F91">
      <w:pPr>
        <w:autoSpaceDE w:val="0"/>
        <w:autoSpaceDN w:val="0"/>
        <w:adjustRightInd w:val="0"/>
        <w:spacing w:line="360" w:lineRule="atLeast"/>
        <w:ind w:left="720"/>
        <w:jc w:val="both"/>
        <w:rPr>
          <w:rFonts w:ascii="Arial" w:hAnsi="Arial" w:cs="Arial"/>
          <w:szCs w:val="28"/>
        </w:rPr>
      </w:pPr>
    </w:p>
    <w:p w:rsidR="005B635F" w:rsidRPr="00C85F91" w:rsidRDefault="005B635F" w:rsidP="00C85F91">
      <w:pPr>
        <w:autoSpaceDE w:val="0"/>
        <w:autoSpaceDN w:val="0"/>
        <w:adjustRightInd w:val="0"/>
        <w:spacing w:line="360" w:lineRule="atLeast"/>
        <w:ind w:left="720"/>
        <w:jc w:val="both"/>
        <w:rPr>
          <w:rFonts w:ascii="Arial" w:hAnsi="Arial" w:cs="Arial"/>
          <w:szCs w:val="28"/>
        </w:rPr>
      </w:pPr>
      <w:r w:rsidRPr="00C85F91">
        <w:rPr>
          <w:rFonts w:ascii="Arial" w:hAnsi="Arial" w:cs="Arial"/>
          <w:szCs w:val="28"/>
        </w:rPr>
        <w:t xml:space="preserve">(a) </w:t>
      </w:r>
      <w:r w:rsidRPr="00C85F91">
        <w:rPr>
          <w:rFonts w:ascii="Arial" w:hAnsi="Arial" w:cs="Arial"/>
          <w:i/>
          <w:iCs/>
          <w:szCs w:val="28"/>
        </w:rPr>
        <w:t>Good Structural Configuration</w:t>
      </w:r>
      <w:r w:rsidRPr="00C85F91">
        <w:rPr>
          <w:rFonts w:ascii="Arial" w:hAnsi="Arial" w:cs="Arial"/>
          <w:szCs w:val="28"/>
        </w:rPr>
        <w:t>: Its size, shape and structural system carrying loads are such that they ensure a direct and smooth flow of inertia forces to the ground.</w:t>
      </w:r>
    </w:p>
    <w:p w:rsidR="005B635F" w:rsidRPr="00C85F91" w:rsidRDefault="005B635F" w:rsidP="00C85F91">
      <w:pPr>
        <w:autoSpaceDE w:val="0"/>
        <w:autoSpaceDN w:val="0"/>
        <w:adjustRightInd w:val="0"/>
        <w:spacing w:line="360" w:lineRule="atLeast"/>
        <w:ind w:left="720"/>
        <w:jc w:val="both"/>
        <w:rPr>
          <w:rFonts w:ascii="Arial" w:hAnsi="Arial" w:cs="Arial"/>
          <w:szCs w:val="28"/>
        </w:rPr>
      </w:pPr>
      <w:r w:rsidRPr="00C85F91">
        <w:rPr>
          <w:rFonts w:ascii="Arial" w:hAnsi="Arial" w:cs="Arial"/>
          <w:szCs w:val="28"/>
        </w:rPr>
        <w:t xml:space="preserve">(b) </w:t>
      </w:r>
      <w:r w:rsidRPr="00C85F91">
        <w:rPr>
          <w:rFonts w:ascii="Arial" w:hAnsi="Arial" w:cs="Arial"/>
          <w:i/>
          <w:iCs/>
          <w:szCs w:val="28"/>
        </w:rPr>
        <w:t>Lateral Strength</w:t>
      </w:r>
      <w:r w:rsidRPr="00C85F91">
        <w:rPr>
          <w:rFonts w:ascii="Arial" w:hAnsi="Arial" w:cs="Arial"/>
          <w:szCs w:val="28"/>
        </w:rPr>
        <w:t>: The maximum lateral (horizontal) force that it can resist is such that the damage induced in it does not result in collapse.</w:t>
      </w:r>
    </w:p>
    <w:p w:rsidR="005B635F" w:rsidRPr="00C85F91" w:rsidRDefault="005B635F" w:rsidP="00C85F91">
      <w:pPr>
        <w:autoSpaceDE w:val="0"/>
        <w:autoSpaceDN w:val="0"/>
        <w:adjustRightInd w:val="0"/>
        <w:spacing w:line="360" w:lineRule="atLeast"/>
        <w:ind w:left="720"/>
        <w:jc w:val="both"/>
        <w:rPr>
          <w:rFonts w:ascii="Arial" w:hAnsi="Arial" w:cs="Arial"/>
          <w:szCs w:val="28"/>
        </w:rPr>
      </w:pPr>
      <w:r w:rsidRPr="00C85F91">
        <w:rPr>
          <w:rFonts w:ascii="Arial" w:hAnsi="Arial" w:cs="Arial"/>
          <w:szCs w:val="28"/>
        </w:rPr>
        <w:t xml:space="preserve">(c) </w:t>
      </w:r>
      <w:r w:rsidRPr="00C85F91">
        <w:rPr>
          <w:rFonts w:ascii="Arial" w:hAnsi="Arial" w:cs="Arial"/>
          <w:i/>
          <w:iCs/>
          <w:szCs w:val="28"/>
        </w:rPr>
        <w:t>Adequate Stiffness</w:t>
      </w:r>
      <w:r w:rsidRPr="00C85F91">
        <w:rPr>
          <w:rFonts w:ascii="Arial" w:hAnsi="Arial" w:cs="Arial"/>
          <w:szCs w:val="28"/>
        </w:rPr>
        <w:t>: Its lateral load resisting system is such that the earthquake-induced deformations in it do not damage its contents under low-to moderate shaking.</w:t>
      </w:r>
    </w:p>
    <w:p w:rsidR="005B635F" w:rsidRPr="00C85F91" w:rsidRDefault="005B635F" w:rsidP="00C85F91">
      <w:pPr>
        <w:autoSpaceDE w:val="0"/>
        <w:autoSpaceDN w:val="0"/>
        <w:adjustRightInd w:val="0"/>
        <w:spacing w:line="360" w:lineRule="atLeast"/>
        <w:ind w:left="720"/>
        <w:jc w:val="both"/>
        <w:rPr>
          <w:rFonts w:ascii="Arial" w:hAnsi="Arial" w:cs="Arial"/>
          <w:szCs w:val="28"/>
        </w:rPr>
      </w:pPr>
      <w:r w:rsidRPr="00C85F91">
        <w:rPr>
          <w:rFonts w:ascii="Arial" w:hAnsi="Arial" w:cs="Arial"/>
          <w:szCs w:val="28"/>
        </w:rPr>
        <w:t xml:space="preserve">(d) </w:t>
      </w:r>
      <w:r w:rsidRPr="00C85F91">
        <w:rPr>
          <w:rFonts w:ascii="Arial" w:hAnsi="Arial" w:cs="Arial"/>
          <w:i/>
          <w:iCs/>
          <w:szCs w:val="28"/>
        </w:rPr>
        <w:t>Good Ductility</w:t>
      </w:r>
      <w:r w:rsidRPr="00C85F91">
        <w:rPr>
          <w:rFonts w:ascii="Arial" w:hAnsi="Arial" w:cs="Arial"/>
          <w:szCs w:val="28"/>
        </w:rPr>
        <w:t>: Its capacity to undergo large deformations under severe earthquake shaking even after yielding, is improved by favorable design and detailing strategies.</w:t>
      </w:r>
    </w:p>
    <w:p w:rsidR="005B635F" w:rsidRPr="00C85F91" w:rsidRDefault="005B635F" w:rsidP="00C85F91">
      <w:pPr>
        <w:spacing w:line="360" w:lineRule="atLeast"/>
        <w:ind w:left="720"/>
        <w:jc w:val="both"/>
        <w:rPr>
          <w:rFonts w:ascii="Arial" w:hAnsi="Arial" w:cs="Arial"/>
          <w:szCs w:val="28"/>
        </w:rPr>
      </w:pPr>
      <w:r w:rsidRPr="00C85F91">
        <w:rPr>
          <w:rFonts w:ascii="Arial" w:hAnsi="Arial" w:cs="Arial"/>
          <w:szCs w:val="28"/>
        </w:rPr>
        <w:t>Seismic codes cover all these aspects.</w:t>
      </w:r>
    </w:p>
    <w:p w:rsidR="005B635F" w:rsidRPr="00C85F91" w:rsidRDefault="005B635F" w:rsidP="00C85F91">
      <w:pPr>
        <w:autoSpaceDE w:val="0"/>
        <w:autoSpaceDN w:val="0"/>
        <w:adjustRightInd w:val="0"/>
        <w:spacing w:line="360" w:lineRule="atLeast"/>
        <w:jc w:val="both"/>
        <w:rPr>
          <w:rFonts w:ascii="Arial" w:hAnsi="Arial" w:cs="Arial"/>
          <w:szCs w:val="28"/>
        </w:rPr>
      </w:pPr>
    </w:p>
    <w:p w:rsidR="00BB42A9" w:rsidRPr="00C85F91" w:rsidRDefault="005B635F" w:rsidP="00C85F91">
      <w:pPr>
        <w:autoSpaceDE w:val="0"/>
        <w:autoSpaceDN w:val="0"/>
        <w:adjustRightInd w:val="0"/>
        <w:spacing w:line="360" w:lineRule="atLeast"/>
        <w:jc w:val="both"/>
        <w:rPr>
          <w:rFonts w:ascii="Arial" w:hAnsi="Arial" w:cs="Arial"/>
          <w:szCs w:val="28"/>
        </w:rPr>
      </w:pPr>
      <w:r w:rsidRPr="00C85F91">
        <w:rPr>
          <w:rFonts w:ascii="Arial" w:hAnsi="Arial" w:cs="Arial"/>
          <w:szCs w:val="28"/>
        </w:rPr>
        <w:t>In order to construct earthquake resistant structures; it is imperative that consideration is given to</w:t>
      </w:r>
      <w:r w:rsidR="00B20A8A" w:rsidRPr="00C85F91">
        <w:rPr>
          <w:rFonts w:ascii="Arial" w:hAnsi="Arial" w:cs="Arial"/>
          <w:szCs w:val="28"/>
        </w:rPr>
        <w:t xml:space="preserve"> </w:t>
      </w:r>
      <w:r w:rsidR="00BB42A9" w:rsidRPr="00C85F91">
        <w:rPr>
          <w:rFonts w:ascii="Arial" w:hAnsi="Arial" w:cs="Arial"/>
          <w:szCs w:val="28"/>
        </w:rPr>
        <w:t>all aspects of building development including:</w:t>
      </w:r>
    </w:p>
    <w:p w:rsidR="00BB42A9" w:rsidRPr="00C85F91" w:rsidRDefault="00BB42A9" w:rsidP="00C85F91">
      <w:pPr>
        <w:autoSpaceDE w:val="0"/>
        <w:autoSpaceDN w:val="0"/>
        <w:adjustRightInd w:val="0"/>
        <w:spacing w:line="360" w:lineRule="atLeast"/>
        <w:jc w:val="both"/>
        <w:rPr>
          <w:rFonts w:ascii="Arial" w:hAnsi="Arial" w:cs="Arial"/>
          <w:szCs w:val="28"/>
        </w:rPr>
      </w:pPr>
    </w:p>
    <w:p w:rsidR="007E160B" w:rsidRPr="00BF58A2" w:rsidRDefault="00BB42A9" w:rsidP="00BF58A2">
      <w:pPr>
        <w:pStyle w:val="ListParagraph"/>
        <w:numPr>
          <w:ilvl w:val="0"/>
          <w:numId w:val="33"/>
        </w:numPr>
        <w:autoSpaceDE w:val="0"/>
        <w:autoSpaceDN w:val="0"/>
        <w:adjustRightInd w:val="0"/>
        <w:spacing w:line="360" w:lineRule="atLeast"/>
        <w:jc w:val="both"/>
        <w:rPr>
          <w:rFonts w:ascii="Arial" w:hAnsi="Arial" w:cs="Arial"/>
          <w:b/>
          <w:sz w:val="24"/>
          <w:szCs w:val="28"/>
        </w:rPr>
      </w:pPr>
      <w:r w:rsidRPr="00C1250B">
        <w:rPr>
          <w:rFonts w:ascii="Arial" w:hAnsi="Arial" w:cs="Arial"/>
          <w:b/>
          <w:sz w:val="24"/>
          <w:szCs w:val="28"/>
        </w:rPr>
        <w:lastRenderedPageBreak/>
        <w:t>Selection and preparation of site; including the placement of the building on the site;</w:t>
      </w:r>
    </w:p>
    <w:p w:rsidR="007E160B" w:rsidRDefault="007E160B" w:rsidP="007E160B">
      <w:pPr>
        <w:pStyle w:val="ListParagraph"/>
        <w:numPr>
          <w:ilvl w:val="1"/>
          <w:numId w:val="33"/>
        </w:numPr>
        <w:autoSpaceDE w:val="0"/>
        <w:autoSpaceDN w:val="0"/>
        <w:adjustRightInd w:val="0"/>
        <w:spacing w:line="360" w:lineRule="atLeast"/>
        <w:jc w:val="both"/>
        <w:rPr>
          <w:rFonts w:ascii="Arial" w:hAnsi="Arial" w:cs="Arial"/>
          <w:sz w:val="24"/>
          <w:szCs w:val="28"/>
        </w:rPr>
      </w:pPr>
      <w:r>
        <w:rPr>
          <w:rFonts w:ascii="Arial" w:hAnsi="Arial" w:cs="Arial"/>
          <w:sz w:val="24"/>
          <w:szCs w:val="28"/>
        </w:rPr>
        <w:t>The construction site should be as far as possible from the earthquake fault line.</w:t>
      </w:r>
    </w:p>
    <w:p w:rsidR="007E160B" w:rsidRDefault="007E160B" w:rsidP="007E160B">
      <w:pPr>
        <w:pStyle w:val="ListParagraph"/>
        <w:numPr>
          <w:ilvl w:val="1"/>
          <w:numId w:val="33"/>
        </w:numPr>
        <w:autoSpaceDE w:val="0"/>
        <w:autoSpaceDN w:val="0"/>
        <w:adjustRightInd w:val="0"/>
        <w:spacing w:line="360" w:lineRule="atLeast"/>
        <w:jc w:val="both"/>
        <w:rPr>
          <w:rFonts w:ascii="Arial" w:hAnsi="Arial" w:cs="Arial"/>
          <w:sz w:val="24"/>
          <w:szCs w:val="28"/>
        </w:rPr>
      </w:pPr>
      <w:r>
        <w:rPr>
          <w:rFonts w:ascii="Arial" w:hAnsi="Arial" w:cs="Arial"/>
          <w:sz w:val="24"/>
          <w:szCs w:val="28"/>
        </w:rPr>
        <w:t>Avoid sites located in a water logged area</w:t>
      </w:r>
    </w:p>
    <w:p w:rsidR="007E160B" w:rsidRDefault="007E160B" w:rsidP="007E160B">
      <w:pPr>
        <w:pStyle w:val="ListParagraph"/>
        <w:numPr>
          <w:ilvl w:val="1"/>
          <w:numId w:val="33"/>
        </w:numPr>
        <w:autoSpaceDE w:val="0"/>
        <w:autoSpaceDN w:val="0"/>
        <w:adjustRightInd w:val="0"/>
        <w:spacing w:line="360" w:lineRule="atLeast"/>
        <w:jc w:val="both"/>
        <w:rPr>
          <w:rFonts w:ascii="Arial" w:hAnsi="Arial" w:cs="Arial"/>
          <w:sz w:val="24"/>
          <w:szCs w:val="28"/>
        </w:rPr>
      </w:pPr>
      <w:r>
        <w:rPr>
          <w:rFonts w:ascii="Arial" w:hAnsi="Arial" w:cs="Arial"/>
          <w:sz w:val="24"/>
          <w:szCs w:val="28"/>
        </w:rPr>
        <w:t>Flat terrain is the best.</w:t>
      </w:r>
    </w:p>
    <w:p w:rsidR="007E160B" w:rsidRDefault="007E160B" w:rsidP="007E160B">
      <w:pPr>
        <w:pStyle w:val="ListParagraph"/>
        <w:numPr>
          <w:ilvl w:val="1"/>
          <w:numId w:val="33"/>
        </w:numPr>
        <w:autoSpaceDE w:val="0"/>
        <w:autoSpaceDN w:val="0"/>
        <w:adjustRightInd w:val="0"/>
        <w:spacing w:line="360" w:lineRule="atLeast"/>
        <w:jc w:val="both"/>
        <w:rPr>
          <w:rFonts w:ascii="Arial" w:hAnsi="Arial" w:cs="Arial"/>
          <w:sz w:val="24"/>
          <w:szCs w:val="28"/>
        </w:rPr>
      </w:pPr>
      <w:r>
        <w:rPr>
          <w:rFonts w:ascii="Arial" w:hAnsi="Arial" w:cs="Arial"/>
          <w:sz w:val="24"/>
          <w:szCs w:val="28"/>
        </w:rPr>
        <w:t>Minimum distance between one storey structures should be equal to their height.</w:t>
      </w:r>
    </w:p>
    <w:p w:rsidR="007E160B" w:rsidRPr="00C85F91" w:rsidRDefault="007E160B" w:rsidP="007E160B">
      <w:pPr>
        <w:pStyle w:val="ListParagraph"/>
        <w:autoSpaceDE w:val="0"/>
        <w:autoSpaceDN w:val="0"/>
        <w:adjustRightInd w:val="0"/>
        <w:spacing w:line="360" w:lineRule="atLeast"/>
        <w:ind w:left="1440"/>
        <w:jc w:val="both"/>
        <w:rPr>
          <w:rFonts w:ascii="Arial" w:hAnsi="Arial" w:cs="Arial"/>
          <w:sz w:val="24"/>
          <w:szCs w:val="28"/>
        </w:rPr>
      </w:pPr>
    </w:p>
    <w:p w:rsidR="005B635F" w:rsidRPr="00C1250B" w:rsidRDefault="005B635F" w:rsidP="007E160B">
      <w:pPr>
        <w:pStyle w:val="ListParagraph"/>
        <w:numPr>
          <w:ilvl w:val="0"/>
          <w:numId w:val="33"/>
        </w:numPr>
        <w:autoSpaceDE w:val="0"/>
        <w:autoSpaceDN w:val="0"/>
        <w:adjustRightInd w:val="0"/>
        <w:spacing w:after="0" w:line="360" w:lineRule="atLeast"/>
        <w:jc w:val="both"/>
        <w:rPr>
          <w:rFonts w:ascii="Arial" w:hAnsi="Arial" w:cs="Arial"/>
          <w:b/>
          <w:sz w:val="24"/>
          <w:szCs w:val="28"/>
        </w:rPr>
      </w:pPr>
      <w:r w:rsidRPr="00C1250B">
        <w:rPr>
          <w:rFonts w:ascii="Arial" w:hAnsi="Arial" w:cs="Arial"/>
          <w:b/>
          <w:sz w:val="24"/>
          <w:szCs w:val="28"/>
        </w:rPr>
        <w:t>Design of the buildings.</w:t>
      </w:r>
    </w:p>
    <w:p w:rsidR="00136A9F" w:rsidRDefault="00136A9F" w:rsidP="007E160B">
      <w:pPr>
        <w:pStyle w:val="ListParagraph"/>
        <w:numPr>
          <w:ilvl w:val="1"/>
          <w:numId w:val="33"/>
        </w:numPr>
        <w:autoSpaceDE w:val="0"/>
        <w:autoSpaceDN w:val="0"/>
        <w:adjustRightInd w:val="0"/>
        <w:spacing w:after="0" w:line="360" w:lineRule="atLeast"/>
        <w:jc w:val="both"/>
        <w:rPr>
          <w:rFonts w:ascii="Arial" w:hAnsi="Arial" w:cs="Arial"/>
          <w:sz w:val="24"/>
          <w:szCs w:val="28"/>
        </w:rPr>
      </w:pPr>
      <w:r>
        <w:rPr>
          <w:rFonts w:ascii="Arial" w:hAnsi="Arial" w:cs="Arial"/>
          <w:sz w:val="24"/>
          <w:szCs w:val="28"/>
        </w:rPr>
        <w:t>The more compact the plan the better its stability.</w:t>
      </w:r>
    </w:p>
    <w:p w:rsidR="00136A9F" w:rsidRDefault="00136A9F" w:rsidP="007E160B">
      <w:pPr>
        <w:pStyle w:val="ListParagraph"/>
        <w:numPr>
          <w:ilvl w:val="1"/>
          <w:numId w:val="33"/>
        </w:numPr>
        <w:autoSpaceDE w:val="0"/>
        <w:autoSpaceDN w:val="0"/>
        <w:adjustRightInd w:val="0"/>
        <w:spacing w:after="0" w:line="360" w:lineRule="atLeast"/>
        <w:jc w:val="both"/>
        <w:rPr>
          <w:rFonts w:ascii="Arial" w:hAnsi="Arial" w:cs="Arial"/>
          <w:sz w:val="24"/>
          <w:szCs w:val="28"/>
        </w:rPr>
      </w:pPr>
      <w:r>
        <w:rPr>
          <w:rFonts w:ascii="Arial" w:hAnsi="Arial" w:cs="Arial"/>
          <w:sz w:val="24"/>
          <w:szCs w:val="28"/>
        </w:rPr>
        <w:t>The building and its super structure should be simple, symmetric and regular in plan and elevation to prevent significant torsional forces.</w:t>
      </w:r>
    </w:p>
    <w:p w:rsidR="007E160B" w:rsidRDefault="007E160B" w:rsidP="007E160B">
      <w:pPr>
        <w:pStyle w:val="ListParagraph"/>
        <w:numPr>
          <w:ilvl w:val="1"/>
          <w:numId w:val="33"/>
        </w:numPr>
        <w:autoSpaceDE w:val="0"/>
        <w:autoSpaceDN w:val="0"/>
        <w:adjustRightInd w:val="0"/>
        <w:spacing w:after="0" w:line="360" w:lineRule="atLeast"/>
        <w:jc w:val="both"/>
        <w:rPr>
          <w:rFonts w:ascii="Arial" w:hAnsi="Arial" w:cs="Arial"/>
          <w:sz w:val="24"/>
          <w:szCs w:val="28"/>
        </w:rPr>
      </w:pPr>
      <w:r>
        <w:rPr>
          <w:rFonts w:ascii="Arial" w:hAnsi="Arial" w:cs="Arial"/>
          <w:sz w:val="24"/>
          <w:szCs w:val="28"/>
        </w:rPr>
        <w:t>Never interconnect the walls of two buildings</w:t>
      </w:r>
      <w:r w:rsidR="00136A9F">
        <w:rPr>
          <w:rFonts w:ascii="Arial" w:hAnsi="Arial" w:cs="Arial"/>
          <w:sz w:val="24"/>
          <w:szCs w:val="28"/>
        </w:rPr>
        <w:t>.</w:t>
      </w:r>
    </w:p>
    <w:p w:rsidR="00136A9F" w:rsidRDefault="00136A9F" w:rsidP="007E160B">
      <w:pPr>
        <w:pStyle w:val="ListParagraph"/>
        <w:numPr>
          <w:ilvl w:val="1"/>
          <w:numId w:val="33"/>
        </w:numPr>
        <w:autoSpaceDE w:val="0"/>
        <w:autoSpaceDN w:val="0"/>
        <w:adjustRightInd w:val="0"/>
        <w:spacing w:after="0" w:line="360" w:lineRule="atLeast"/>
        <w:jc w:val="both"/>
        <w:rPr>
          <w:rFonts w:ascii="Arial" w:hAnsi="Arial" w:cs="Arial"/>
          <w:sz w:val="24"/>
          <w:szCs w:val="28"/>
        </w:rPr>
      </w:pPr>
      <w:r>
        <w:rPr>
          <w:rFonts w:ascii="Arial" w:hAnsi="Arial" w:cs="Arial"/>
          <w:sz w:val="24"/>
          <w:szCs w:val="28"/>
        </w:rPr>
        <w:t>The circle is better than a square, which is better than a rectangular shape.</w:t>
      </w:r>
    </w:p>
    <w:p w:rsidR="00136A9F" w:rsidRDefault="00136A9F" w:rsidP="007E160B">
      <w:pPr>
        <w:pStyle w:val="ListParagraph"/>
        <w:numPr>
          <w:ilvl w:val="1"/>
          <w:numId w:val="33"/>
        </w:numPr>
        <w:autoSpaceDE w:val="0"/>
        <w:autoSpaceDN w:val="0"/>
        <w:adjustRightInd w:val="0"/>
        <w:spacing w:after="0" w:line="360" w:lineRule="atLeast"/>
        <w:jc w:val="both"/>
        <w:rPr>
          <w:rFonts w:ascii="Arial" w:hAnsi="Arial" w:cs="Arial"/>
          <w:sz w:val="24"/>
          <w:szCs w:val="28"/>
        </w:rPr>
      </w:pPr>
      <w:r>
        <w:rPr>
          <w:rFonts w:ascii="Arial" w:hAnsi="Arial" w:cs="Arial"/>
          <w:sz w:val="24"/>
          <w:szCs w:val="28"/>
        </w:rPr>
        <w:t>L shaped plans are less stable.</w:t>
      </w:r>
    </w:p>
    <w:p w:rsidR="00136A9F" w:rsidRDefault="00136A9F" w:rsidP="007E160B">
      <w:pPr>
        <w:pStyle w:val="ListParagraph"/>
        <w:numPr>
          <w:ilvl w:val="1"/>
          <w:numId w:val="33"/>
        </w:numPr>
        <w:autoSpaceDE w:val="0"/>
        <w:autoSpaceDN w:val="0"/>
        <w:adjustRightInd w:val="0"/>
        <w:spacing w:after="0" w:line="360" w:lineRule="atLeast"/>
        <w:jc w:val="both"/>
        <w:rPr>
          <w:rFonts w:ascii="Arial" w:hAnsi="Arial" w:cs="Arial"/>
          <w:sz w:val="24"/>
          <w:szCs w:val="28"/>
        </w:rPr>
      </w:pPr>
      <w:r>
        <w:rPr>
          <w:rFonts w:ascii="Arial" w:hAnsi="Arial" w:cs="Arial"/>
          <w:sz w:val="24"/>
          <w:szCs w:val="28"/>
        </w:rPr>
        <w:t>Openings should be as small as possible</w:t>
      </w:r>
      <w:r w:rsidR="00B967EB">
        <w:rPr>
          <w:rFonts w:ascii="Arial" w:hAnsi="Arial" w:cs="Arial"/>
          <w:sz w:val="24"/>
          <w:szCs w:val="28"/>
        </w:rPr>
        <w:t xml:space="preserve"> but adequate, located not less than 100cm from corners or other openings.</w:t>
      </w:r>
    </w:p>
    <w:p w:rsidR="00BF58A2" w:rsidRDefault="00BF58A2" w:rsidP="00BF58A2">
      <w:pPr>
        <w:pStyle w:val="ListParagraph"/>
        <w:autoSpaceDE w:val="0"/>
        <w:autoSpaceDN w:val="0"/>
        <w:adjustRightInd w:val="0"/>
        <w:spacing w:after="0" w:line="360" w:lineRule="atLeast"/>
        <w:ind w:left="1440"/>
        <w:jc w:val="both"/>
        <w:rPr>
          <w:rFonts w:ascii="Arial" w:hAnsi="Arial" w:cs="Arial"/>
          <w:sz w:val="24"/>
          <w:szCs w:val="28"/>
        </w:rPr>
      </w:pPr>
    </w:p>
    <w:p w:rsidR="005B635F" w:rsidRPr="00C1250B" w:rsidRDefault="005B635F" w:rsidP="007E160B">
      <w:pPr>
        <w:pStyle w:val="ListParagraph"/>
        <w:numPr>
          <w:ilvl w:val="0"/>
          <w:numId w:val="33"/>
        </w:numPr>
        <w:autoSpaceDE w:val="0"/>
        <w:autoSpaceDN w:val="0"/>
        <w:adjustRightInd w:val="0"/>
        <w:spacing w:after="0" w:line="360" w:lineRule="atLeast"/>
        <w:jc w:val="both"/>
        <w:rPr>
          <w:rFonts w:ascii="Arial" w:hAnsi="Arial" w:cs="Arial"/>
          <w:b/>
          <w:sz w:val="24"/>
          <w:szCs w:val="28"/>
        </w:rPr>
      </w:pPr>
      <w:r w:rsidRPr="00C1250B">
        <w:rPr>
          <w:rFonts w:ascii="Arial" w:hAnsi="Arial" w:cs="Arial"/>
          <w:b/>
          <w:sz w:val="24"/>
          <w:szCs w:val="28"/>
        </w:rPr>
        <w:t>Selection of building materials.</w:t>
      </w:r>
    </w:p>
    <w:p w:rsidR="00B967EB" w:rsidRDefault="00B967EB" w:rsidP="00B967EB">
      <w:pPr>
        <w:pStyle w:val="ListParagraph"/>
        <w:numPr>
          <w:ilvl w:val="1"/>
          <w:numId w:val="33"/>
        </w:numPr>
        <w:autoSpaceDE w:val="0"/>
        <w:autoSpaceDN w:val="0"/>
        <w:adjustRightInd w:val="0"/>
        <w:spacing w:after="0" w:line="360" w:lineRule="atLeast"/>
        <w:jc w:val="both"/>
        <w:rPr>
          <w:rFonts w:ascii="Arial" w:hAnsi="Arial" w:cs="Arial"/>
          <w:sz w:val="24"/>
          <w:szCs w:val="28"/>
        </w:rPr>
      </w:pPr>
      <w:r>
        <w:rPr>
          <w:rFonts w:ascii="Arial" w:hAnsi="Arial" w:cs="Arial"/>
          <w:sz w:val="24"/>
          <w:szCs w:val="28"/>
        </w:rPr>
        <w:t>Generally safest building materials in earthquake areas are the lightest and most flexible. Among the good materials are concrete, bamboo, Burnt clay bricks, timber and reinforced earth.</w:t>
      </w:r>
    </w:p>
    <w:p w:rsidR="00BF58A2" w:rsidRPr="00C85F91" w:rsidRDefault="00BF58A2" w:rsidP="00BF58A2">
      <w:pPr>
        <w:pStyle w:val="ListParagraph"/>
        <w:autoSpaceDE w:val="0"/>
        <w:autoSpaceDN w:val="0"/>
        <w:adjustRightInd w:val="0"/>
        <w:spacing w:after="0" w:line="360" w:lineRule="atLeast"/>
        <w:ind w:left="1440"/>
        <w:jc w:val="both"/>
        <w:rPr>
          <w:rFonts w:ascii="Arial" w:hAnsi="Arial" w:cs="Arial"/>
          <w:sz w:val="24"/>
          <w:szCs w:val="28"/>
        </w:rPr>
      </w:pPr>
    </w:p>
    <w:p w:rsidR="005B635F" w:rsidRPr="00C1250B" w:rsidRDefault="005B635F" w:rsidP="007E160B">
      <w:pPr>
        <w:pStyle w:val="ListParagraph"/>
        <w:numPr>
          <w:ilvl w:val="0"/>
          <w:numId w:val="33"/>
        </w:numPr>
        <w:autoSpaceDE w:val="0"/>
        <w:autoSpaceDN w:val="0"/>
        <w:adjustRightInd w:val="0"/>
        <w:spacing w:after="0" w:line="360" w:lineRule="atLeast"/>
        <w:jc w:val="both"/>
        <w:rPr>
          <w:rFonts w:ascii="Arial" w:hAnsi="Arial" w:cs="Arial"/>
          <w:b/>
          <w:sz w:val="24"/>
          <w:szCs w:val="28"/>
        </w:rPr>
      </w:pPr>
      <w:r w:rsidRPr="00C1250B">
        <w:rPr>
          <w:rFonts w:ascii="Arial" w:hAnsi="Arial" w:cs="Arial"/>
          <w:b/>
          <w:sz w:val="24"/>
          <w:szCs w:val="28"/>
        </w:rPr>
        <w:t>Use of special techniques for reinforcing of building found</w:t>
      </w:r>
      <w:r w:rsidR="0064311F" w:rsidRPr="00C1250B">
        <w:rPr>
          <w:rFonts w:ascii="Arial" w:hAnsi="Arial" w:cs="Arial"/>
          <w:b/>
          <w:sz w:val="24"/>
          <w:szCs w:val="28"/>
        </w:rPr>
        <w:t>ations, floors, walls and roofs during construction</w:t>
      </w:r>
    </w:p>
    <w:p w:rsidR="00136A9F" w:rsidRDefault="00136A9F" w:rsidP="00136A9F">
      <w:pPr>
        <w:pStyle w:val="ListParagraph"/>
        <w:numPr>
          <w:ilvl w:val="1"/>
          <w:numId w:val="33"/>
        </w:numPr>
        <w:autoSpaceDE w:val="0"/>
        <w:autoSpaceDN w:val="0"/>
        <w:adjustRightInd w:val="0"/>
        <w:spacing w:after="0" w:line="360" w:lineRule="atLeast"/>
        <w:jc w:val="both"/>
        <w:rPr>
          <w:rFonts w:ascii="Arial" w:hAnsi="Arial" w:cs="Arial"/>
          <w:sz w:val="24"/>
          <w:szCs w:val="28"/>
        </w:rPr>
      </w:pPr>
      <w:r>
        <w:rPr>
          <w:rFonts w:ascii="Arial" w:hAnsi="Arial" w:cs="Arial"/>
          <w:sz w:val="24"/>
          <w:szCs w:val="28"/>
        </w:rPr>
        <w:t>The foundation, walls and roof should be well inter connected and so rigid that no deformation occurs during the earthquake.</w:t>
      </w:r>
    </w:p>
    <w:p w:rsidR="00136A9F" w:rsidRPr="00136A9F" w:rsidRDefault="00136A9F" w:rsidP="00136A9F">
      <w:pPr>
        <w:pStyle w:val="ListParagraph"/>
        <w:numPr>
          <w:ilvl w:val="1"/>
          <w:numId w:val="33"/>
        </w:numPr>
        <w:autoSpaceDE w:val="0"/>
        <w:autoSpaceDN w:val="0"/>
        <w:adjustRightInd w:val="0"/>
        <w:spacing w:after="0" w:line="360" w:lineRule="atLeast"/>
        <w:jc w:val="both"/>
        <w:rPr>
          <w:rFonts w:ascii="Arial" w:hAnsi="Arial" w:cs="Arial"/>
          <w:sz w:val="24"/>
          <w:szCs w:val="28"/>
        </w:rPr>
      </w:pPr>
      <w:r>
        <w:rPr>
          <w:rFonts w:ascii="Arial" w:hAnsi="Arial" w:cs="Arial"/>
          <w:sz w:val="24"/>
          <w:szCs w:val="28"/>
        </w:rPr>
        <w:t>Walls, floors should be stabilised with reinforced concrete elements.</w:t>
      </w:r>
    </w:p>
    <w:p w:rsidR="00136A9F" w:rsidRDefault="00136A9F" w:rsidP="00136A9F">
      <w:pPr>
        <w:pStyle w:val="ListParagraph"/>
        <w:numPr>
          <w:ilvl w:val="1"/>
          <w:numId w:val="33"/>
        </w:numPr>
        <w:autoSpaceDE w:val="0"/>
        <w:autoSpaceDN w:val="0"/>
        <w:adjustRightInd w:val="0"/>
        <w:spacing w:after="0" w:line="360" w:lineRule="atLeast"/>
        <w:jc w:val="both"/>
        <w:rPr>
          <w:rFonts w:ascii="Arial" w:hAnsi="Arial" w:cs="Arial"/>
          <w:sz w:val="24"/>
          <w:szCs w:val="28"/>
        </w:rPr>
      </w:pPr>
      <w:r>
        <w:rPr>
          <w:rFonts w:ascii="Arial" w:hAnsi="Arial" w:cs="Arial"/>
          <w:sz w:val="24"/>
          <w:szCs w:val="28"/>
        </w:rPr>
        <w:t>Fix the roof to the columns that are separated from the wall, so that both structural systems can move independently since they have different frequencies.</w:t>
      </w:r>
    </w:p>
    <w:p w:rsidR="00B967EB" w:rsidRPr="00C1250B" w:rsidRDefault="00B967EB" w:rsidP="00C1250B">
      <w:pPr>
        <w:pStyle w:val="ListParagraph"/>
        <w:numPr>
          <w:ilvl w:val="1"/>
          <w:numId w:val="33"/>
        </w:numPr>
        <w:autoSpaceDE w:val="0"/>
        <w:autoSpaceDN w:val="0"/>
        <w:adjustRightInd w:val="0"/>
        <w:spacing w:after="0" w:line="360" w:lineRule="atLeast"/>
        <w:jc w:val="both"/>
        <w:rPr>
          <w:rFonts w:ascii="Arial" w:hAnsi="Arial" w:cs="Arial"/>
          <w:sz w:val="24"/>
          <w:szCs w:val="28"/>
        </w:rPr>
      </w:pPr>
      <w:r>
        <w:rPr>
          <w:rFonts w:ascii="Arial" w:hAnsi="Arial" w:cs="Arial"/>
          <w:sz w:val="24"/>
          <w:szCs w:val="28"/>
        </w:rPr>
        <w:t>There should vertical reinforcement on the openings from the foundation to the roof.</w:t>
      </w:r>
    </w:p>
    <w:p w:rsidR="005B635F" w:rsidRPr="00C85F91" w:rsidRDefault="005B635F" w:rsidP="007E160B">
      <w:pPr>
        <w:pStyle w:val="ListParagraph"/>
        <w:numPr>
          <w:ilvl w:val="0"/>
          <w:numId w:val="33"/>
        </w:numPr>
        <w:autoSpaceDE w:val="0"/>
        <w:autoSpaceDN w:val="0"/>
        <w:adjustRightInd w:val="0"/>
        <w:spacing w:after="0" w:line="360" w:lineRule="atLeast"/>
        <w:jc w:val="both"/>
        <w:rPr>
          <w:rFonts w:ascii="Arial" w:hAnsi="Arial" w:cs="Arial"/>
          <w:sz w:val="24"/>
          <w:szCs w:val="28"/>
        </w:rPr>
      </w:pPr>
      <w:r w:rsidRPr="00C85F91">
        <w:rPr>
          <w:rFonts w:ascii="Arial" w:hAnsi="Arial" w:cs="Arial"/>
          <w:sz w:val="24"/>
          <w:szCs w:val="28"/>
        </w:rPr>
        <w:t>Maintenance of buildings</w:t>
      </w:r>
    </w:p>
    <w:p w:rsidR="005B635F" w:rsidRPr="00C85F91" w:rsidRDefault="005B635F" w:rsidP="007E160B">
      <w:pPr>
        <w:pStyle w:val="ListParagraph"/>
        <w:numPr>
          <w:ilvl w:val="0"/>
          <w:numId w:val="33"/>
        </w:numPr>
        <w:autoSpaceDE w:val="0"/>
        <w:autoSpaceDN w:val="0"/>
        <w:adjustRightInd w:val="0"/>
        <w:spacing w:after="0" w:line="360" w:lineRule="atLeast"/>
        <w:jc w:val="both"/>
        <w:rPr>
          <w:rFonts w:ascii="Arial" w:hAnsi="Arial" w:cs="Arial"/>
          <w:sz w:val="24"/>
          <w:szCs w:val="28"/>
        </w:rPr>
      </w:pPr>
      <w:r w:rsidRPr="00C85F91">
        <w:rPr>
          <w:rFonts w:ascii="Arial" w:hAnsi="Arial" w:cs="Arial"/>
          <w:sz w:val="24"/>
          <w:szCs w:val="28"/>
        </w:rPr>
        <w:t xml:space="preserve">Addressing non-structural </w:t>
      </w:r>
      <w:r w:rsidR="00666B5E" w:rsidRPr="00C85F91">
        <w:rPr>
          <w:rFonts w:ascii="Arial" w:hAnsi="Arial" w:cs="Arial"/>
          <w:sz w:val="24"/>
          <w:szCs w:val="28"/>
        </w:rPr>
        <w:t>components</w:t>
      </w:r>
      <w:r w:rsidRPr="00C85F91">
        <w:rPr>
          <w:rFonts w:ascii="Arial" w:hAnsi="Arial" w:cs="Arial"/>
          <w:sz w:val="24"/>
          <w:szCs w:val="28"/>
        </w:rPr>
        <w:t>.</w:t>
      </w:r>
      <w:r w:rsidR="00C1250B">
        <w:rPr>
          <w:rFonts w:ascii="Arial" w:hAnsi="Arial" w:cs="Arial"/>
          <w:sz w:val="24"/>
          <w:szCs w:val="28"/>
        </w:rPr>
        <w:t xml:space="preserve"> The safety of components </w:t>
      </w:r>
      <w:proofErr w:type="spellStart"/>
      <w:r w:rsidR="00C1250B">
        <w:rPr>
          <w:rFonts w:ascii="Arial" w:hAnsi="Arial" w:cs="Arial"/>
          <w:sz w:val="24"/>
          <w:szCs w:val="28"/>
        </w:rPr>
        <w:t>eg</w:t>
      </w:r>
      <w:proofErr w:type="spellEnd"/>
      <w:r w:rsidR="00C1250B">
        <w:rPr>
          <w:rFonts w:ascii="Arial" w:hAnsi="Arial" w:cs="Arial"/>
          <w:sz w:val="24"/>
          <w:szCs w:val="28"/>
        </w:rPr>
        <w:t xml:space="preserve"> Furniture, electrical appliances and Partitions should also be considered.</w:t>
      </w:r>
    </w:p>
    <w:p w:rsidR="005B635F" w:rsidRPr="00C85F91" w:rsidRDefault="005B635F" w:rsidP="00C85F91">
      <w:pPr>
        <w:autoSpaceDE w:val="0"/>
        <w:autoSpaceDN w:val="0"/>
        <w:adjustRightInd w:val="0"/>
        <w:spacing w:line="360" w:lineRule="atLeast"/>
        <w:jc w:val="both"/>
        <w:rPr>
          <w:rFonts w:ascii="Arial" w:hAnsi="Arial" w:cs="Arial"/>
          <w:szCs w:val="28"/>
        </w:rPr>
      </w:pPr>
    </w:p>
    <w:p w:rsidR="008D6B0E" w:rsidRPr="00C85F91" w:rsidRDefault="008D6B0E" w:rsidP="00C85F91">
      <w:pPr>
        <w:spacing w:line="360" w:lineRule="atLeast"/>
        <w:jc w:val="both"/>
        <w:rPr>
          <w:rFonts w:ascii="Arial" w:hAnsi="Arial" w:cs="Arial"/>
          <w:szCs w:val="28"/>
        </w:rPr>
      </w:pPr>
      <w:r w:rsidRPr="00C85F91">
        <w:rPr>
          <w:rFonts w:ascii="Arial" w:hAnsi="Arial" w:cs="Arial"/>
          <w:szCs w:val="28"/>
        </w:rPr>
        <w:t xml:space="preserve">Detailed information about these and more on construction of earthquake resistant buildings in Uganda, is available in the </w:t>
      </w:r>
      <w:r w:rsidRPr="00C85F91">
        <w:rPr>
          <w:rFonts w:ascii="Arial" w:hAnsi="Arial" w:cs="Arial"/>
          <w:b/>
          <w:i/>
          <w:szCs w:val="28"/>
        </w:rPr>
        <w:t>Handbook for Earthquake Resistant Construction and Seismic Safety</w:t>
      </w:r>
      <w:r w:rsidRPr="00C85F91">
        <w:rPr>
          <w:rFonts w:ascii="Arial" w:hAnsi="Arial" w:cs="Arial"/>
          <w:b/>
          <w:szCs w:val="28"/>
        </w:rPr>
        <w:t>;</w:t>
      </w:r>
      <w:r w:rsidRPr="00C85F91">
        <w:rPr>
          <w:rFonts w:ascii="Arial" w:hAnsi="Arial" w:cs="Arial"/>
          <w:szCs w:val="28"/>
        </w:rPr>
        <w:t xml:space="preserve"> and the </w:t>
      </w:r>
      <w:r w:rsidRPr="00C85F91">
        <w:rPr>
          <w:rFonts w:ascii="Arial" w:hAnsi="Arial" w:cs="Arial"/>
          <w:b/>
          <w:i/>
          <w:szCs w:val="28"/>
        </w:rPr>
        <w:t>Uganda Seismic code for structural design</w:t>
      </w:r>
      <w:r w:rsidRPr="00C85F91">
        <w:rPr>
          <w:rFonts w:ascii="Arial" w:hAnsi="Arial" w:cs="Arial"/>
          <w:szCs w:val="28"/>
        </w:rPr>
        <w:t xml:space="preserve"> available on the Ministry website. </w:t>
      </w:r>
    </w:p>
    <w:p w:rsidR="005B635F" w:rsidRPr="00C85F91" w:rsidRDefault="005B635F" w:rsidP="00C85F91">
      <w:pPr>
        <w:autoSpaceDE w:val="0"/>
        <w:autoSpaceDN w:val="0"/>
        <w:adjustRightInd w:val="0"/>
        <w:spacing w:line="360" w:lineRule="atLeast"/>
        <w:jc w:val="both"/>
        <w:rPr>
          <w:rFonts w:ascii="Arial" w:hAnsi="Arial" w:cs="Arial"/>
          <w:szCs w:val="28"/>
        </w:rPr>
      </w:pPr>
    </w:p>
    <w:p w:rsidR="005B635F" w:rsidRPr="00C85F91" w:rsidRDefault="005B635F" w:rsidP="00C85F91">
      <w:pPr>
        <w:spacing w:line="360" w:lineRule="atLeast"/>
        <w:jc w:val="both"/>
        <w:rPr>
          <w:rFonts w:ascii="Arial" w:hAnsi="Arial" w:cs="Arial"/>
          <w:szCs w:val="28"/>
        </w:rPr>
      </w:pPr>
      <w:r w:rsidRPr="00C85F91">
        <w:rPr>
          <w:rFonts w:ascii="Arial" w:hAnsi="Arial" w:cs="Arial"/>
          <w:szCs w:val="28"/>
        </w:rPr>
        <w:t xml:space="preserve">The public is hereby encouraged to be vigilant in ensuring their safety and safety of property by complying with earthquake compliant construction methodologies, in addition to adopting seismic safety measures. Developers and contractors </w:t>
      </w:r>
      <w:r w:rsidR="00545215" w:rsidRPr="00C85F91">
        <w:rPr>
          <w:rFonts w:ascii="Arial" w:hAnsi="Arial" w:cs="Arial"/>
          <w:szCs w:val="28"/>
        </w:rPr>
        <w:t xml:space="preserve">in these regions </w:t>
      </w:r>
      <w:r w:rsidRPr="00C85F91">
        <w:rPr>
          <w:rFonts w:ascii="Arial" w:hAnsi="Arial" w:cs="Arial"/>
          <w:szCs w:val="28"/>
        </w:rPr>
        <w:t>should endeavor to comply with the recommended guidelines to safeguard against future seismic hazards.</w:t>
      </w:r>
    </w:p>
    <w:p w:rsidR="005B635F" w:rsidRPr="00C85F91" w:rsidRDefault="005B635F" w:rsidP="00C85F91">
      <w:pPr>
        <w:spacing w:line="360" w:lineRule="atLeast"/>
        <w:jc w:val="both"/>
        <w:rPr>
          <w:rFonts w:ascii="Arial" w:hAnsi="Arial" w:cs="Arial"/>
          <w:szCs w:val="28"/>
        </w:rPr>
      </w:pPr>
    </w:p>
    <w:p w:rsidR="005B635F" w:rsidRPr="00C85F91" w:rsidRDefault="000B4AF6" w:rsidP="00C85F91">
      <w:pPr>
        <w:spacing w:line="360" w:lineRule="atLeast"/>
        <w:jc w:val="both"/>
        <w:rPr>
          <w:rFonts w:ascii="Arial" w:hAnsi="Arial" w:cs="Arial"/>
          <w:szCs w:val="28"/>
        </w:rPr>
      </w:pPr>
      <w:r w:rsidRPr="00C85F91">
        <w:rPr>
          <w:rFonts w:ascii="Arial" w:hAnsi="Arial" w:cs="Arial"/>
          <w:szCs w:val="28"/>
        </w:rPr>
        <w:t>T</w:t>
      </w:r>
      <w:r w:rsidR="00545215" w:rsidRPr="00C85F91">
        <w:rPr>
          <w:rFonts w:ascii="Arial" w:hAnsi="Arial" w:cs="Arial"/>
          <w:szCs w:val="28"/>
        </w:rPr>
        <w:t>h</w:t>
      </w:r>
      <w:r w:rsidR="005B635F" w:rsidRPr="00C85F91">
        <w:rPr>
          <w:rFonts w:ascii="Arial" w:hAnsi="Arial" w:cs="Arial"/>
          <w:szCs w:val="28"/>
        </w:rPr>
        <w:t>ese guidelines are currently</w:t>
      </w:r>
      <w:r w:rsidR="00545215" w:rsidRPr="00C85F91">
        <w:rPr>
          <w:rFonts w:ascii="Arial" w:hAnsi="Arial" w:cs="Arial"/>
          <w:szCs w:val="28"/>
        </w:rPr>
        <w:t xml:space="preserve"> being</w:t>
      </w:r>
      <w:r w:rsidR="005B635F" w:rsidRPr="00C85F91">
        <w:rPr>
          <w:rFonts w:ascii="Arial" w:hAnsi="Arial" w:cs="Arial"/>
          <w:szCs w:val="28"/>
        </w:rPr>
        <w:t xml:space="preserve"> review</w:t>
      </w:r>
      <w:r w:rsidR="00545215" w:rsidRPr="00C85F91">
        <w:rPr>
          <w:rFonts w:ascii="Arial" w:hAnsi="Arial" w:cs="Arial"/>
          <w:szCs w:val="28"/>
        </w:rPr>
        <w:t>ed</w:t>
      </w:r>
      <w:r w:rsidR="005B635F" w:rsidRPr="00C85F91">
        <w:rPr>
          <w:rFonts w:ascii="Arial" w:hAnsi="Arial" w:cs="Arial"/>
          <w:szCs w:val="28"/>
        </w:rPr>
        <w:t xml:space="preserve"> to identify gaps and develop mandatory Standard Code of Practice for Earthquake resistant building d</w:t>
      </w:r>
      <w:r w:rsidR="00545215" w:rsidRPr="00C85F91">
        <w:rPr>
          <w:rFonts w:ascii="Arial" w:hAnsi="Arial" w:cs="Arial"/>
          <w:szCs w:val="28"/>
        </w:rPr>
        <w:t xml:space="preserve">esign and construction </w:t>
      </w:r>
      <w:r w:rsidR="005B635F" w:rsidRPr="00C85F91">
        <w:rPr>
          <w:rFonts w:ascii="Arial" w:hAnsi="Arial" w:cs="Arial"/>
          <w:szCs w:val="28"/>
        </w:rPr>
        <w:t xml:space="preserve">per earthquake zone to reflect the latest trends and knowledge; to develop Earthquake vulnerability assessment methods for existing buildings in earthquake prone areas, to develop guidelines for retrofitting of vulnerable existing buildings and </w:t>
      </w:r>
      <w:r w:rsidR="00545215" w:rsidRPr="00C85F91">
        <w:rPr>
          <w:rFonts w:ascii="Arial" w:hAnsi="Arial" w:cs="Arial"/>
          <w:szCs w:val="28"/>
        </w:rPr>
        <w:t xml:space="preserve">to Develop </w:t>
      </w:r>
      <w:r w:rsidR="005B635F" w:rsidRPr="00C85F91">
        <w:rPr>
          <w:rFonts w:ascii="Arial" w:hAnsi="Arial" w:cs="Arial"/>
          <w:szCs w:val="28"/>
        </w:rPr>
        <w:t>Seismic damage evaluation methods for damage</w:t>
      </w:r>
      <w:r w:rsidR="00545215" w:rsidRPr="00C85F91">
        <w:rPr>
          <w:rFonts w:ascii="Arial" w:hAnsi="Arial" w:cs="Arial"/>
          <w:szCs w:val="28"/>
        </w:rPr>
        <w:t>d buildings after an earthquake</w:t>
      </w:r>
      <w:r w:rsidR="005B635F" w:rsidRPr="00C85F91">
        <w:rPr>
          <w:rFonts w:ascii="Arial" w:hAnsi="Arial" w:cs="Arial"/>
          <w:szCs w:val="28"/>
        </w:rPr>
        <w:t>. To build resilience to all such natural disasters; the Directorate of Housing is also in the process of developing Building standards and guidelines for areas prone to other natural disasters affecting Uganda including, landslides, f</w:t>
      </w:r>
      <w:r w:rsidR="00545215" w:rsidRPr="00C85F91">
        <w:rPr>
          <w:rFonts w:ascii="Arial" w:hAnsi="Arial" w:cs="Arial"/>
          <w:szCs w:val="28"/>
        </w:rPr>
        <w:t>loods, wild fires and lightning.</w:t>
      </w:r>
    </w:p>
    <w:p w:rsidR="005B635F" w:rsidRPr="00C85F91" w:rsidRDefault="005B635F" w:rsidP="00C85F91">
      <w:pPr>
        <w:autoSpaceDE w:val="0"/>
        <w:autoSpaceDN w:val="0"/>
        <w:adjustRightInd w:val="0"/>
        <w:spacing w:line="360" w:lineRule="atLeast"/>
        <w:jc w:val="both"/>
        <w:rPr>
          <w:rFonts w:ascii="Arial" w:hAnsi="Arial" w:cs="Arial"/>
          <w:szCs w:val="28"/>
        </w:rPr>
      </w:pPr>
    </w:p>
    <w:p w:rsidR="00FB3BC7" w:rsidRPr="00C85F91" w:rsidRDefault="00FB3BC7" w:rsidP="00C85F91">
      <w:pPr>
        <w:tabs>
          <w:tab w:val="right" w:pos="9072"/>
        </w:tabs>
        <w:spacing w:line="360" w:lineRule="atLeast"/>
        <w:jc w:val="both"/>
        <w:rPr>
          <w:rFonts w:ascii="Arial" w:hAnsi="Arial" w:cs="Arial"/>
          <w:b/>
          <w:i/>
          <w:szCs w:val="28"/>
        </w:rPr>
      </w:pPr>
    </w:p>
    <w:sectPr w:rsidR="00FB3BC7" w:rsidRPr="00C85F91" w:rsidSect="000E7379">
      <w:footerReference w:type="default" r:id="rId12"/>
      <w:endnotePr>
        <w:numFmt w:val="decimal"/>
      </w:endnotePr>
      <w:pgSz w:w="11909" w:h="16834" w:code="9"/>
      <w:pgMar w:top="720" w:right="994" w:bottom="1440" w:left="993" w:header="1440" w:footer="12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42" w:rsidRDefault="00445542" w:rsidP="00B80940">
      <w:r>
        <w:separator/>
      </w:r>
    </w:p>
  </w:endnote>
  <w:endnote w:type="continuationSeparator" w:id="0">
    <w:p w:rsidR="00445542" w:rsidRDefault="00445542" w:rsidP="00B8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592149"/>
      <w:docPartObj>
        <w:docPartGallery w:val="Page Numbers (Bottom of Page)"/>
        <w:docPartUnique/>
      </w:docPartObj>
    </w:sdtPr>
    <w:sdtEndPr>
      <w:rPr>
        <w:noProof/>
      </w:rPr>
    </w:sdtEndPr>
    <w:sdtContent>
      <w:p w:rsidR="00B60537" w:rsidRDefault="00B60537">
        <w:pPr>
          <w:pStyle w:val="Footer"/>
          <w:jc w:val="right"/>
        </w:pPr>
        <w:r>
          <w:fldChar w:fldCharType="begin"/>
        </w:r>
        <w:r>
          <w:instrText xml:space="preserve"> PAGE   \* MERGEFORMAT </w:instrText>
        </w:r>
        <w:r>
          <w:fldChar w:fldCharType="separate"/>
        </w:r>
        <w:r w:rsidR="00A117C9">
          <w:rPr>
            <w:noProof/>
          </w:rPr>
          <w:t>6</w:t>
        </w:r>
        <w:r>
          <w:rPr>
            <w:noProof/>
          </w:rPr>
          <w:fldChar w:fldCharType="end"/>
        </w:r>
      </w:p>
    </w:sdtContent>
  </w:sdt>
  <w:p w:rsidR="00DF365F" w:rsidRPr="008D68E1" w:rsidRDefault="00DF365F" w:rsidP="00DF365F">
    <w:pPr>
      <w:pStyle w:val="Footer"/>
      <w:rPr>
        <w:rFonts w:ascii="Century Gothic" w:hAnsi="Century Gothic" w:cs="Verdana"/>
        <w:b/>
        <w:bCs/>
        <w:snapToGrid/>
        <w:color w:val="40404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42" w:rsidRDefault="00445542" w:rsidP="00B80940">
      <w:r>
        <w:separator/>
      </w:r>
    </w:p>
  </w:footnote>
  <w:footnote w:type="continuationSeparator" w:id="0">
    <w:p w:rsidR="00445542" w:rsidRDefault="00445542" w:rsidP="00B80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1E19"/>
    <w:multiLevelType w:val="hybridMultilevel"/>
    <w:tmpl w:val="30627D8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1C649FC"/>
    <w:multiLevelType w:val="hybridMultilevel"/>
    <w:tmpl w:val="214853C8"/>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CBF28AE"/>
    <w:multiLevelType w:val="hybridMultilevel"/>
    <w:tmpl w:val="8E1C64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634B79"/>
    <w:multiLevelType w:val="hybridMultilevel"/>
    <w:tmpl w:val="8506AB54"/>
    <w:lvl w:ilvl="0" w:tplc="A2FE8868">
      <w:start w:val="1"/>
      <w:numFmt w:val="lowerRoman"/>
      <w:lvlText w:val="%1)"/>
      <w:lvlJc w:val="left"/>
      <w:pPr>
        <w:ind w:left="588" w:hanging="720"/>
      </w:pPr>
      <w:rPr>
        <w:rFonts w:hint="default"/>
      </w:rPr>
    </w:lvl>
    <w:lvl w:ilvl="1" w:tplc="08090019" w:tentative="1">
      <w:start w:val="1"/>
      <w:numFmt w:val="lowerLetter"/>
      <w:lvlText w:val="%2."/>
      <w:lvlJc w:val="left"/>
      <w:pPr>
        <w:ind w:left="948" w:hanging="360"/>
      </w:pPr>
    </w:lvl>
    <w:lvl w:ilvl="2" w:tplc="0809001B" w:tentative="1">
      <w:start w:val="1"/>
      <w:numFmt w:val="lowerRoman"/>
      <w:lvlText w:val="%3."/>
      <w:lvlJc w:val="right"/>
      <w:pPr>
        <w:ind w:left="1668" w:hanging="180"/>
      </w:pPr>
    </w:lvl>
    <w:lvl w:ilvl="3" w:tplc="0809000F" w:tentative="1">
      <w:start w:val="1"/>
      <w:numFmt w:val="decimal"/>
      <w:lvlText w:val="%4."/>
      <w:lvlJc w:val="left"/>
      <w:pPr>
        <w:ind w:left="2388" w:hanging="360"/>
      </w:pPr>
    </w:lvl>
    <w:lvl w:ilvl="4" w:tplc="08090019" w:tentative="1">
      <w:start w:val="1"/>
      <w:numFmt w:val="lowerLetter"/>
      <w:lvlText w:val="%5."/>
      <w:lvlJc w:val="left"/>
      <w:pPr>
        <w:ind w:left="3108" w:hanging="360"/>
      </w:pPr>
    </w:lvl>
    <w:lvl w:ilvl="5" w:tplc="0809001B" w:tentative="1">
      <w:start w:val="1"/>
      <w:numFmt w:val="lowerRoman"/>
      <w:lvlText w:val="%6."/>
      <w:lvlJc w:val="right"/>
      <w:pPr>
        <w:ind w:left="3828" w:hanging="180"/>
      </w:pPr>
    </w:lvl>
    <w:lvl w:ilvl="6" w:tplc="0809000F" w:tentative="1">
      <w:start w:val="1"/>
      <w:numFmt w:val="decimal"/>
      <w:lvlText w:val="%7."/>
      <w:lvlJc w:val="left"/>
      <w:pPr>
        <w:ind w:left="4548" w:hanging="360"/>
      </w:pPr>
    </w:lvl>
    <w:lvl w:ilvl="7" w:tplc="08090019" w:tentative="1">
      <w:start w:val="1"/>
      <w:numFmt w:val="lowerLetter"/>
      <w:lvlText w:val="%8."/>
      <w:lvlJc w:val="left"/>
      <w:pPr>
        <w:ind w:left="5268" w:hanging="360"/>
      </w:pPr>
    </w:lvl>
    <w:lvl w:ilvl="8" w:tplc="0809001B" w:tentative="1">
      <w:start w:val="1"/>
      <w:numFmt w:val="lowerRoman"/>
      <w:lvlText w:val="%9."/>
      <w:lvlJc w:val="right"/>
      <w:pPr>
        <w:ind w:left="5988" w:hanging="180"/>
      </w:pPr>
    </w:lvl>
  </w:abstractNum>
  <w:abstractNum w:abstractNumId="4">
    <w:nsid w:val="0FD76C37"/>
    <w:multiLevelType w:val="hybridMultilevel"/>
    <w:tmpl w:val="24D8D3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E3D25"/>
    <w:multiLevelType w:val="hybridMultilevel"/>
    <w:tmpl w:val="2796ED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8937AD"/>
    <w:multiLevelType w:val="hybridMultilevel"/>
    <w:tmpl w:val="2A0441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491981"/>
    <w:multiLevelType w:val="hybridMultilevel"/>
    <w:tmpl w:val="D6DA040A"/>
    <w:lvl w:ilvl="0" w:tplc="0409000F">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EB6AF1"/>
    <w:multiLevelType w:val="hybridMultilevel"/>
    <w:tmpl w:val="C2F25320"/>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FDD1D72"/>
    <w:multiLevelType w:val="multilevel"/>
    <w:tmpl w:val="B394B75E"/>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44E7CE9"/>
    <w:multiLevelType w:val="hybridMultilevel"/>
    <w:tmpl w:val="873CA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BC6CE4"/>
    <w:multiLevelType w:val="hybridMultilevel"/>
    <w:tmpl w:val="358A45DC"/>
    <w:lvl w:ilvl="0" w:tplc="08090017">
      <w:start w:val="1"/>
      <w:numFmt w:val="lowerLetter"/>
      <w:lvlText w:val="%1)"/>
      <w:lvlJc w:val="left"/>
      <w:pPr>
        <w:ind w:left="-685" w:hanging="360"/>
      </w:pPr>
      <w:rPr>
        <w:rFonts w:hint="default"/>
      </w:rPr>
    </w:lvl>
    <w:lvl w:ilvl="1" w:tplc="08090019">
      <w:start w:val="1"/>
      <w:numFmt w:val="lowerLetter"/>
      <w:lvlText w:val="%2."/>
      <w:lvlJc w:val="left"/>
      <w:pPr>
        <w:ind w:left="35" w:hanging="360"/>
      </w:pPr>
    </w:lvl>
    <w:lvl w:ilvl="2" w:tplc="0809001B" w:tentative="1">
      <w:start w:val="1"/>
      <w:numFmt w:val="lowerRoman"/>
      <w:lvlText w:val="%3."/>
      <w:lvlJc w:val="right"/>
      <w:pPr>
        <w:ind w:left="755" w:hanging="180"/>
      </w:pPr>
    </w:lvl>
    <w:lvl w:ilvl="3" w:tplc="0809000F" w:tentative="1">
      <w:start w:val="1"/>
      <w:numFmt w:val="decimal"/>
      <w:lvlText w:val="%4."/>
      <w:lvlJc w:val="left"/>
      <w:pPr>
        <w:ind w:left="1475" w:hanging="360"/>
      </w:pPr>
    </w:lvl>
    <w:lvl w:ilvl="4" w:tplc="08090019" w:tentative="1">
      <w:start w:val="1"/>
      <w:numFmt w:val="lowerLetter"/>
      <w:lvlText w:val="%5."/>
      <w:lvlJc w:val="left"/>
      <w:pPr>
        <w:ind w:left="2195" w:hanging="360"/>
      </w:pPr>
    </w:lvl>
    <w:lvl w:ilvl="5" w:tplc="0809001B" w:tentative="1">
      <w:start w:val="1"/>
      <w:numFmt w:val="lowerRoman"/>
      <w:lvlText w:val="%6."/>
      <w:lvlJc w:val="right"/>
      <w:pPr>
        <w:ind w:left="2915" w:hanging="180"/>
      </w:pPr>
    </w:lvl>
    <w:lvl w:ilvl="6" w:tplc="0809000F" w:tentative="1">
      <w:start w:val="1"/>
      <w:numFmt w:val="decimal"/>
      <w:lvlText w:val="%7."/>
      <w:lvlJc w:val="left"/>
      <w:pPr>
        <w:ind w:left="3635" w:hanging="360"/>
      </w:pPr>
    </w:lvl>
    <w:lvl w:ilvl="7" w:tplc="08090019" w:tentative="1">
      <w:start w:val="1"/>
      <w:numFmt w:val="lowerLetter"/>
      <w:lvlText w:val="%8."/>
      <w:lvlJc w:val="left"/>
      <w:pPr>
        <w:ind w:left="4355" w:hanging="360"/>
      </w:pPr>
    </w:lvl>
    <w:lvl w:ilvl="8" w:tplc="0809001B" w:tentative="1">
      <w:start w:val="1"/>
      <w:numFmt w:val="lowerRoman"/>
      <w:lvlText w:val="%9."/>
      <w:lvlJc w:val="right"/>
      <w:pPr>
        <w:ind w:left="5075" w:hanging="180"/>
      </w:pPr>
    </w:lvl>
  </w:abstractNum>
  <w:abstractNum w:abstractNumId="12">
    <w:nsid w:val="24C41AB1"/>
    <w:multiLevelType w:val="hybridMultilevel"/>
    <w:tmpl w:val="B6F4377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5207DA6"/>
    <w:multiLevelType w:val="hybridMultilevel"/>
    <w:tmpl w:val="A71EDA42"/>
    <w:lvl w:ilvl="0" w:tplc="08090005">
      <w:start w:val="1"/>
      <w:numFmt w:val="bullet"/>
      <w:lvlText w:val=""/>
      <w:lvlJc w:val="left"/>
      <w:pPr>
        <w:tabs>
          <w:tab w:val="num" w:pos="-208"/>
        </w:tabs>
        <w:ind w:left="-208" w:hanging="360"/>
      </w:pPr>
      <w:rPr>
        <w:rFonts w:ascii="Wingdings" w:hAnsi="Wingdings" w:hint="default"/>
      </w:rPr>
    </w:lvl>
    <w:lvl w:ilvl="1" w:tplc="7F067486" w:tentative="1">
      <w:start w:val="1"/>
      <w:numFmt w:val="bullet"/>
      <w:lvlText w:val=""/>
      <w:lvlJc w:val="left"/>
      <w:pPr>
        <w:tabs>
          <w:tab w:val="num" w:pos="512"/>
        </w:tabs>
        <w:ind w:left="512" w:hanging="360"/>
      </w:pPr>
      <w:rPr>
        <w:rFonts w:ascii="Wingdings" w:hAnsi="Wingdings" w:hint="default"/>
      </w:rPr>
    </w:lvl>
    <w:lvl w:ilvl="2" w:tplc="D6D8B19A" w:tentative="1">
      <w:start w:val="1"/>
      <w:numFmt w:val="bullet"/>
      <w:lvlText w:val=""/>
      <w:lvlJc w:val="left"/>
      <w:pPr>
        <w:tabs>
          <w:tab w:val="num" w:pos="1232"/>
        </w:tabs>
        <w:ind w:left="1232" w:hanging="360"/>
      </w:pPr>
      <w:rPr>
        <w:rFonts w:ascii="Wingdings" w:hAnsi="Wingdings" w:hint="default"/>
      </w:rPr>
    </w:lvl>
    <w:lvl w:ilvl="3" w:tplc="E1423BAE" w:tentative="1">
      <w:start w:val="1"/>
      <w:numFmt w:val="bullet"/>
      <w:lvlText w:val=""/>
      <w:lvlJc w:val="left"/>
      <w:pPr>
        <w:tabs>
          <w:tab w:val="num" w:pos="1952"/>
        </w:tabs>
        <w:ind w:left="1952" w:hanging="360"/>
      </w:pPr>
      <w:rPr>
        <w:rFonts w:ascii="Wingdings" w:hAnsi="Wingdings" w:hint="default"/>
      </w:rPr>
    </w:lvl>
    <w:lvl w:ilvl="4" w:tplc="E7E49AAA" w:tentative="1">
      <w:start w:val="1"/>
      <w:numFmt w:val="bullet"/>
      <w:lvlText w:val=""/>
      <w:lvlJc w:val="left"/>
      <w:pPr>
        <w:tabs>
          <w:tab w:val="num" w:pos="2672"/>
        </w:tabs>
        <w:ind w:left="2672" w:hanging="360"/>
      </w:pPr>
      <w:rPr>
        <w:rFonts w:ascii="Wingdings" w:hAnsi="Wingdings" w:hint="default"/>
      </w:rPr>
    </w:lvl>
    <w:lvl w:ilvl="5" w:tplc="173E29A6" w:tentative="1">
      <w:start w:val="1"/>
      <w:numFmt w:val="bullet"/>
      <w:lvlText w:val=""/>
      <w:lvlJc w:val="left"/>
      <w:pPr>
        <w:tabs>
          <w:tab w:val="num" w:pos="3392"/>
        </w:tabs>
        <w:ind w:left="3392" w:hanging="360"/>
      </w:pPr>
      <w:rPr>
        <w:rFonts w:ascii="Wingdings" w:hAnsi="Wingdings" w:hint="default"/>
      </w:rPr>
    </w:lvl>
    <w:lvl w:ilvl="6" w:tplc="10BC6B62" w:tentative="1">
      <w:start w:val="1"/>
      <w:numFmt w:val="bullet"/>
      <w:lvlText w:val=""/>
      <w:lvlJc w:val="left"/>
      <w:pPr>
        <w:tabs>
          <w:tab w:val="num" w:pos="4112"/>
        </w:tabs>
        <w:ind w:left="4112" w:hanging="360"/>
      </w:pPr>
      <w:rPr>
        <w:rFonts w:ascii="Wingdings" w:hAnsi="Wingdings" w:hint="default"/>
      </w:rPr>
    </w:lvl>
    <w:lvl w:ilvl="7" w:tplc="F3C8C3EC" w:tentative="1">
      <w:start w:val="1"/>
      <w:numFmt w:val="bullet"/>
      <w:lvlText w:val=""/>
      <w:lvlJc w:val="left"/>
      <w:pPr>
        <w:tabs>
          <w:tab w:val="num" w:pos="4832"/>
        </w:tabs>
        <w:ind w:left="4832" w:hanging="360"/>
      </w:pPr>
      <w:rPr>
        <w:rFonts w:ascii="Wingdings" w:hAnsi="Wingdings" w:hint="default"/>
      </w:rPr>
    </w:lvl>
    <w:lvl w:ilvl="8" w:tplc="B810BA56" w:tentative="1">
      <w:start w:val="1"/>
      <w:numFmt w:val="bullet"/>
      <w:lvlText w:val=""/>
      <w:lvlJc w:val="left"/>
      <w:pPr>
        <w:tabs>
          <w:tab w:val="num" w:pos="5552"/>
        </w:tabs>
        <w:ind w:left="5552" w:hanging="360"/>
      </w:pPr>
      <w:rPr>
        <w:rFonts w:ascii="Wingdings" w:hAnsi="Wingdings" w:hint="default"/>
      </w:rPr>
    </w:lvl>
  </w:abstractNum>
  <w:abstractNum w:abstractNumId="14">
    <w:nsid w:val="25346340"/>
    <w:multiLevelType w:val="hybridMultilevel"/>
    <w:tmpl w:val="CB18FA72"/>
    <w:lvl w:ilvl="0" w:tplc="AF7A5D9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8F91C0F"/>
    <w:multiLevelType w:val="hybridMultilevel"/>
    <w:tmpl w:val="4EDE2C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A5C4767"/>
    <w:multiLevelType w:val="hybridMultilevel"/>
    <w:tmpl w:val="E7207276"/>
    <w:lvl w:ilvl="0" w:tplc="08090005">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208" w:hanging="360"/>
      </w:pPr>
      <w:rPr>
        <w:rFonts w:ascii="Courier New" w:hAnsi="Courier New" w:cs="Courier New" w:hint="default"/>
      </w:rPr>
    </w:lvl>
    <w:lvl w:ilvl="2" w:tplc="08090005" w:tentative="1">
      <w:start w:val="1"/>
      <w:numFmt w:val="bullet"/>
      <w:lvlText w:val=""/>
      <w:lvlJc w:val="left"/>
      <w:pPr>
        <w:ind w:left="512" w:hanging="360"/>
      </w:pPr>
      <w:rPr>
        <w:rFonts w:ascii="Wingdings" w:hAnsi="Wingdings" w:hint="default"/>
      </w:rPr>
    </w:lvl>
    <w:lvl w:ilvl="3" w:tplc="08090001" w:tentative="1">
      <w:start w:val="1"/>
      <w:numFmt w:val="bullet"/>
      <w:lvlText w:val=""/>
      <w:lvlJc w:val="left"/>
      <w:pPr>
        <w:ind w:left="1232" w:hanging="360"/>
      </w:pPr>
      <w:rPr>
        <w:rFonts w:ascii="Symbol" w:hAnsi="Symbol" w:hint="default"/>
      </w:rPr>
    </w:lvl>
    <w:lvl w:ilvl="4" w:tplc="08090003" w:tentative="1">
      <w:start w:val="1"/>
      <w:numFmt w:val="bullet"/>
      <w:lvlText w:val="o"/>
      <w:lvlJc w:val="left"/>
      <w:pPr>
        <w:ind w:left="1952" w:hanging="360"/>
      </w:pPr>
      <w:rPr>
        <w:rFonts w:ascii="Courier New" w:hAnsi="Courier New" w:cs="Courier New" w:hint="default"/>
      </w:rPr>
    </w:lvl>
    <w:lvl w:ilvl="5" w:tplc="08090005" w:tentative="1">
      <w:start w:val="1"/>
      <w:numFmt w:val="bullet"/>
      <w:lvlText w:val=""/>
      <w:lvlJc w:val="left"/>
      <w:pPr>
        <w:ind w:left="2672" w:hanging="360"/>
      </w:pPr>
      <w:rPr>
        <w:rFonts w:ascii="Wingdings" w:hAnsi="Wingdings" w:hint="default"/>
      </w:rPr>
    </w:lvl>
    <w:lvl w:ilvl="6" w:tplc="08090001" w:tentative="1">
      <w:start w:val="1"/>
      <w:numFmt w:val="bullet"/>
      <w:lvlText w:val=""/>
      <w:lvlJc w:val="left"/>
      <w:pPr>
        <w:ind w:left="3392" w:hanging="360"/>
      </w:pPr>
      <w:rPr>
        <w:rFonts w:ascii="Symbol" w:hAnsi="Symbol" w:hint="default"/>
      </w:rPr>
    </w:lvl>
    <w:lvl w:ilvl="7" w:tplc="08090003" w:tentative="1">
      <w:start w:val="1"/>
      <w:numFmt w:val="bullet"/>
      <w:lvlText w:val="o"/>
      <w:lvlJc w:val="left"/>
      <w:pPr>
        <w:ind w:left="4112" w:hanging="360"/>
      </w:pPr>
      <w:rPr>
        <w:rFonts w:ascii="Courier New" w:hAnsi="Courier New" w:cs="Courier New" w:hint="default"/>
      </w:rPr>
    </w:lvl>
    <w:lvl w:ilvl="8" w:tplc="08090005" w:tentative="1">
      <w:start w:val="1"/>
      <w:numFmt w:val="bullet"/>
      <w:lvlText w:val=""/>
      <w:lvlJc w:val="left"/>
      <w:pPr>
        <w:ind w:left="4832" w:hanging="360"/>
      </w:pPr>
      <w:rPr>
        <w:rFonts w:ascii="Wingdings" w:hAnsi="Wingdings" w:hint="default"/>
      </w:rPr>
    </w:lvl>
  </w:abstractNum>
  <w:abstractNum w:abstractNumId="17">
    <w:nsid w:val="3562277B"/>
    <w:multiLevelType w:val="hybridMultilevel"/>
    <w:tmpl w:val="2DACA534"/>
    <w:lvl w:ilvl="0" w:tplc="88E2A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3A1B9C"/>
    <w:multiLevelType w:val="hybridMultilevel"/>
    <w:tmpl w:val="E82A28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8E13CA7"/>
    <w:multiLevelType w:val="hybridMultilevel"/>
    <w:tmpl w:val="873CA4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3C5165"/>
    <w:multiLevelType w:val="hybridMultilevel"/>
    <w:tmpl w:val="9138B2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D715A31"/>
    <w:multiLevelType w:val="hybridMultilevel"/>
    <w:tmpl w:val="9D426B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2045D61"/>
    <w:multiLevelType w:val="hybridMultilevel"/>
    <w:tmpl w:val="48EAA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6E5D87"/>
    <w:multiLevelType w:val="hybridMultilevel"/>
    <w:tmpl w:val="8BF0EFDA"/>
    <w:lvl w:ilvl="0" w:tplc="08090005">
      <w:start w:val="1"/>
      <w:numFmt w:val="bullet"/>
      <w:lvlText w:val=""/>
      <w:lvlJc w:val="left"/>
      <w:pPr>
        <w:ind w:left="2090" w:hanging="360"/>
      </w:pPr>
      <w:rPr>
        <w:rFonts w:ascii="Wingdings" w:hAnsi="Wingdings" w:hint="default"/>
      </w:rPr>
    </w:lvl>
    <w:lvl w:ilvl="1" w:tplc="08090003">
      <w:start w:val="1"/>
      <w:numFmt w:val="bullet"/>
      <w:lvlText w:val="o"/>
      <w:lvlJc w:val="left"/>
      <w:pPr>
        <w:ind w:left="2810" w:hanging="360"/>
      </w:pPr>
      <w:rPr>
        <w:rFonts w:ascii="Courier New" w:hAnsi="Courier New" w:cs="Courier New" w:hint="default"/>
      </w:rPr>
    </w:lvl>
    <w:lvl w:ilvl="2" w:tplc="08090005" w:tentative="1">
      <w:start w:val="1"/>
      <w:numFmt w:val="bullet"/>
      <w:lvlText w:val=""/>
      <w:lvlJc w:val="left"/>
      <w:pPr>
        <w:ind w:left="3530" w:hanging="360"/>
      </w:pPr>
      <w:rPr>
        <w:rFonts w:ascii="Wingdings" w:hAnsi="Wingdings" w:hint="default"/>
      </w:rPr>
    </w:lvl>
    <w:lvl w:ilvl="3" w:tplc="08090001" w:tentative="1">
      <w:start w:val="1"/>
      <w:numFmt w:val="bullet"/>
      <w:lvlText w:val=""/>
      <w:lvlJc w:val="left"/>
      <w:pPr>
        <w:ind w:left="4250" w:hanging="360"/>
      </w:pPr>
      <w:rPr>
        <w:rFonts w:ascii="Symbol" w:hAnsi="Symbol" w:hint="default"/>
      </w:rPr>
    </w:lvl>
    <w:lvl w:ilvl="4" w:tplc="08090003" w:tentative="1">
      <w:start w:val="1"/>
      <w:numFmt w:val="bullet"/>
      <w:lvlText w:val="o"/>
      <w:lvlJc w:val="left"/>
      <w:pPr>
        <w:ind w:left="4970" w:hanging="360"/>
      </w:pPr>
      <w:rPr>
        <w:rFonts w:ascii="Courier New" w:hAnsi="Courier New" w:cs="Courier New" w:hint="default"/>
      </w:rPr>
    </w:lvl>
    <w:lvl w:ilvl="5" w:tplc="08090005" w:tentative="1">
      <w:start w:val="1"/>
      <w:numFmt w:val="bullet"/>
      <w:lvlText w:val=""/>
      <w:lvlJc w:val="left"/>
      <w:pPr>
        <w:ind w:left="5690" w:hanging="360"/>
      </w:pPr>
      <w:rPr>
        <w:rFonts w:ascii="Wingdings" w:hAnsi="Wingdings" w:hint="default"/>
      </w:rPr>
    </w:lvl>
    <w:lvl w:ilvl="6" w:tplc="08090001" w:tentative="1">
      <w:start w:val="1"/>
      <w:numFmt w:val="bullet"/>
      <w:lvlText w:val=""/>
      <w:lvlJc w:val="left"/>
      <w:pPr>
        <w:ind w:left="6410" w:hanging="360"/>
      </w:pPr>
      <w:rPr>
        <w:rFonts w:ascii="Symbol" w:hAnsi="Symbol" w:hint="default"/>
      </w:rPr>
    </w:lvl>
    <w:lvl w:ilvl="7" w:tplc="08090003" w:tentative="1">
      <w:start w:val="1"/>
      <w:numFmt w:val="bullet"/>
      <w:lvlText w:val="o"/>
      <w:lvlJc w:val="left"/>
      <w:pPr>
        <w:ind w:left="7130" w:hanging="360"/>
      </w:pPr>
      <w:rPr>
        <w:rFonts w:ascii="Courier New" w:hAnsi="Courier New" w:cs="Courier New" w:hint="default"/>
      </w:rPr>
    </w:lvl>
    <w:lvl w:ilvl="8" w:tplc="08090005" w:tentative="1">
      <w:start w:val="1"/>
      <w:numFmt w:val="bullet"/>
      <w:lvlText w:val=""/>
      <w:lvlJc w:val="left"/>
      <w:pPr>
        <w:ind w:left="7850" w:hanging="360"/>
      </w:pPr>
      <w:rPr>
        <w:rFonts w:ascii="Wingdings" w:hAnsi="Wingdings" w:hint="default"/>
      </w:rPr>
    </w:lvl>
  </w:abstractNum>
  <w:abstractNum w:abstractNumId="24">
    <w:nsid w:val="4DA44B97"/>
    <w:multiLevelType w:val="hybridMultilevel"/>
    <w:tmpl w:val="38D00D7E"/>
    <w:lvl w:ilvl="0" w:tplc="08090005">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208" w:hanging="360"/>
      </w:pPr>
      <w:rPr>
        <w:rFonts w:ascii="Courier New" w:hAnsi="Courier New" w:cs="Courier New" w:hint="default"/>
      </w:rPr>
    </w:lvl>
    <w:lvl w:ilvl="2" w:tplc="08090005" w:tentative="1">
      <w:start w:val="1"/>
      <w:numFmt w:val="bullet"/>
      <w:lvlText w:val=""/>
      <w:lvlJc w:val="left"/>
      <w:pPr>
        <w:ind w:left="512" w:hanging="360"/>
      </w:pPr>
      <w:rPr>
        <w:rFonts w:ascii="Wingdings" w:hAnsi="Wingdings" w:hint="default"/>
      </w:rPr>
    </w:lvl>
    <w:lvl w:ilvl="3" w:tplc="08090001" w:tentative="1">
      <w:start w:val="1"/>
      <w:numFmt w:val="bullet"/>
      <w:lvlText w:val=""/>
      <w:lvlJc w:val="left"/>
      <w:pPr>
        <w:ind w:left="1232" w:hanging="360"/>
      </w:pPr>
      <w:rPr>
        <w:rFonts w:ascii="Symbol" w:hAnsi="Symbol" w:hint="default"/>
      </w:rPr>
    </w:lvl>
    <w:lvl w:ilvl="4" w:tplc="08090003" w:tentative="1">
      <w:start w:val="1"/>
      <w:numFmt w:val="bullet"/>
      <w:lvlText w:val="o"/>
      <w:lvlJc w:val="left"/>
      <w:pPr>
        <w:ind w:left="1952" w:hanging="360"/>
      </w:pPr>
      <w:rPr>
        <w:rFonts w:ascii="Courier New" w:hAnsi="Courier New" w:cs="Courier New" w:hint="default"/>
      </w:rPr>
    </w:lvl>
    <w:lvl w:ilvl="5" w:tplc="08090005" w:tentative="1">
      <w:start w:val="1"/>
      <w:numFmt w:val="bullet"/>
      <w:lvlText w:val=""/>
      <w:lvlJc w:val="left"/>
      <w:pPr>
        <w:ind w:left="2672" w:hanging="360"/>
      </w:pPr>
      <w:rPr>
        <w:rFonts w:ascii="Wingdings" w:hAnsi="Wingdings" w:hint="default"/>
      </w:rPr>
    </w:lvl>
    <w:lvl w:ilvl="6" w:tplc="08090001" w:tentative="1">
      <w:start w:val="1"/>
      <w:numFmt w:val="bullet"/>
      <w:lvlText w:val=""/>
      <w:lvlJc w:val="left"/>
      <w:pPr>
        <w:ind w:left="3392" w:hanging="360"/>
      </w:pPr>
      <w:rPr>
        <w:rFonts w:ascii="Symbol" w:hAnsi="Symbol" w:hint="default"/>
      </w:rPr>
    </w:lvl>
    <w:lvl w:ilvl="7" w:tplc="08090003" w:tentative="1">
      <w:start w:val="1"/>
      <w:numFmt w:val="bullet"/>
      <w:lvlText w:val="o"/>
      <w:lvlJc w:val="left"/>
      <w:pPr>
        <w:ind w:left="4112" w:hanging="360"/>
      </w:pPr>
      <w:rPr>
        <w:rFonts w:ascii="Courier New" w:hAnsi="Courier New" w:cs="Courier New" w:hint="default"/>
      </w:rPr>
    </w:lvl>
    <w:lvl w:ilvl="8" w:tplc="08090005" w:tentative="1">
      <w:start w:val="1"/>
      <w:numFmt w:val="bullet"/>
      <w:lvlText w:val=""/>
      <w:lvlJc w:val="left"/>
      <w:pPr>
        <w:ind w:left="4832" w:hanging="360"/>
      </w:pPr>
      <w:rPr>
        <w:rFonts w:ascii="Wingdings" w:hAnsi="Wingdings" w:hint="default"/>
      </w:rPr>
    </w:lvl>
  </w:abstractNum>
  <w:abstractNum w:abstractNumId="25">
    <w:nsid w:val="53327B8E"/>
    <w:multiLevelType w:val="hybridMultilevel"/>
    <w:tmpl w:val="4484C7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52652B"/>
    <w:multiLevelType w:val="hybridMultilevel"/>
    <w:tmpl w:val="00FC3E7E"/>
    <w:lvl w:ilvl="0" w:tplc="C9348662">
      <w:start w:val="3"/>
      <w:numFmt w:val="bullet"/>
      <w:lvlText w:val=""/>
      <w:lvlJc w:val="left"/>
      <w:pPr>
        <w:ind w:left="436" w:hanging="360"/>
      </w:pPr>
      <w:rPr>
        <w:rFonts w:ascii="Symbol" w:eastAsia="Times New Roman" w:hAnsi="Symbol" w:cs="Times New Roman"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7">
    <w:nsid w:val="56054D94"/>
    <w:multiLevelType w:val="hybridMultilevel"/>
    <w:tmpl w:val="DBD2C756"/>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22E4F54"/>
    <w:multiLevelType w:val="hybridMultilevel"/>
    <w:tmpl w:val="225A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AE0354"/>
    <w:multiLevelType w:val="hybridMultilevel"/>
    <w:tmpl w:val="B9D48A74"/>
    <w:lvl w:ilvl="0" w:tplc="63563D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9FB0D68"/>
    <w:multiLevelType w:val="hybridMultilevel"/>
    <w:tmpl w:val="09009C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F321399"/>
    <w:multiLevelType w:val="hybridMultilevel"/>
    <w:tmpl w:val="0A608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1B16EC"/>
    <w:multiLevelType w:val="hybridMultilevel"/>
    <w:tmpl w:val="30627D8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9"/>
  </w:num>
  <w:num w:numId="2">
    <w:abstractNumId w:val="9"/>
  </w:num>
  <w:num w:numId="3">
    <w:abstractNumId w:val="30"/>
  </w:num>
  <w:num w:numId="4">
    <w:abstractNumId w:val="20"/>
  </w:num>
  <w:num w:numId="5">
    <w:abstractNumId w:val="21"/>
  </w:num>
  <w:num w:numId="6">
    <w:abstractNumId w:val="15"/>
  </w:num>
  <w:num w:numId="7">
    <w:abstractNumId w:val="11"/>
  </w:num>
  <w:num w:numId="8">
    <w:abstractNumId w:val="24"/>
  </w:num>
  <w:num w:numId="9">
    <w:abstractNumId w:val="23"/>
  </w:num>
  <w:num w:numId="10">
    <w:abstractNumId w:val="26"/>
  </w:num>
  <w:num w:numId="11">
    <w:abstractNumId w:val="3"/>
  </w:num>
  <w:num w:numId="12">
    <w:abstractNumId w:val="16"/>
  </w:num>
  <w:num w:numId="13">
    <w:abstractNumId w:val="13"/>
  </w:num>
  <w:num w:numId="14">
    <w:abstractNumId w:val="2"/>
  </w:num>
  <w:num w:numId="15">
    <w:abstractNumId w:val="5"/>
  </w:num>
  <w:num w:numId="16">
    <w:abstractNumId w:val="18"/>
  </w:num>
  <w:num w:numId="17">
    <w:abstractNumId w:val="6"/>
  </w:num>
  <w:num w:numId="18">
    <w:abstractNumId w:val="17"/>
  </w:num>
  <w:num w:numId="19">
    <w:abstractNumId w:val="4"/>
  </w:num>
  <w:num w:numId="20">
    <w:abstractNumId w:val="8"/>
  </w:num>
  <w:num w:numId="21">
    <w:abstractNumId w:val="0"/>
  </w:num>
  <w:num w:numId="22">
    <w:abstractNumId w:val="32"/>
  </w:num>
  <w:num w:numId="23">
    <w:abstractNumId w:val="25"/>
  </w:num>
  <w:num w:numId="24">
    <w:abstractNumId w:val="10"/>
  </w:num>
  <w:num w:numId="25">
    <w:abstractNumId w:val="19"/>
  </w:num>
  <w:num w:numId="26">
    <w:abstractNumId w:val="22"/>
  </w:num>
  <w:num w:numId="27">
    <w:abstractNumId w:val="31"/>
  </w:num>
  <w:num w:numId="28">
    <w:abstractNumId w:val="12"/>
  </w:num>
  <w:num w:numId="29">
    <w:abstractNumId w:val="28"/>
  </w:num>
  <w:num w:numId="30">
    <w:abstractNumId w:val="14"/>
  </w:num>
  <w:num w:numId="31">
    <w:abstractNumId w:val="27"/>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7E"/>
    <w:rsid w:val="00016177"/>
    <w:rsid w:val="00060FDF"/>
    <w:rsid w:val="00064318"/>
    <w:rsid w:val="00071F08"/>
    <w:rsid w:val="00096574"/>
    <w:rsid w:val="000B4AF6"/>
    <w:rsid w:val="000B65BE"/>
    <w:rsid w:val="000E2C4F"/>
    <w:rsid w:val="000E7379"/>
    <w:rsid w:val="00104D8E"/>
    <w:rsid w:val="00136A9F"/>
    <w:rsid w:val="00166BC7"/>
    <w:rsid w:val="001C6205"/>
    <w:rsid w:val="001E2045"/>
    <w:rsid w:val="00215A07"/>
    <w:rsid w:val="00234A1E"/>
    <w:rsid w:val="00241177"/>
    <w:rsid w:val="00243F03"/>
    <w:rsid w:val="0025393C"/>
    <w:rsid w:val="00270F4C"/>
    <w:rsid w:val="00287FB6"/>
    <w:rsid w:val="0029462D"/>
    <w:rsid w:val="002D20B1"/>
    <w:rsid w:val="002D556A"/>
    <w:rsid w:val="002F773F"/>
    <w:rsid w:val="003145A3"/>
    <w:rsid w:val="00316BE8"/>
    <w:rsid w:val="00322327"/>
    <w:rsid w:val="003232F8"/>
    <w:rsid w:val="00335896"/>
    <w:rsid w:val="00342D4B"/>
    <w:rsid w:val="003530DC"/>
    <w:rsid w:val="00361FF7"/>
    <w:rsid w:val="00372FAB"/>
    <w:rsid w:val="00386B68"/>
    <w:rsid w:val="003A03AD"/>
    <w:rsid w:val="003F2CC3"/>
    <w:rsid w:val="0042637D"/>
    <w:rsid w:val="00445542"/>
    <w:rsid w:val="00470898"/>
    <w:rsid w:val="00480FBD"/>
    <w:rsid w:val="004A0B56"/>
    <w:rsid w:val="004A7734"/>
    <w:rsid w:val="004D45E0"/>
    <w:rsid w:val="004D544D"/>
    <w:rsid w:val="004E21AD"/>
    <w:rsid w:val="005217DC"/>
    <w:rsid w:val="0052741F"/>
    <w:rsid w:val="00545215"/>
    <w:rsid w:val="00562618"/>
    <w:rsid w:val="0059497A"/>
    <w:rsid w:val="005A3DF5"/>
    <w:rsid w:val="005B635F"/>
    <w:rsid w:val="005F7B33"/>
    <w:rsid w:val="006210AE"/>
    <w:rsid w:val="00624EA4"/>
    <w:rsid w:val="006343AB"/>
    <w:rsid w:val="0064311F"/>
    <w:rsid w:val="00646B0F"/>
    <w:rsid w:val="00652825"/>
    <w:rsid w:val="0065356F"/>
    <w:rsid w:val="00666B5E"/>
    <w:rsid w:val="00687A34"/>
    <w:rsid w:val="006D1965"/>
    <w:rsid w:val="006F2D2D"/>
    <w:rsid w:val="007416A4"/>
    <w:rsid w:val="00757E84"/>
    <w:rsid w:val="00777451"/>
    <w:rsid w:val="007B0D1E"/>
    <w:rsid w:val="007B25CB"/>
    <w:rsid w:val="007D696C"/>
    <w:rsid w:val="007E160B"/>
    <w:rsid w:val="007E2BB4"/>
    <w:rsid w:val="007F4B2B"/>
    <w:rsid w:val="00811BA1"/>
    <w:rsid w:val="00817198"/>
    <w:rsid w:val="00842B6B"/>
    <w:rsid w:val="0084651C"/>
    <w:rsid w:val="00850638"/>
    <w:rsid w:val="00850DAF"/>
    <w:rsid w:val="00854677"/>
    <w:rsid w:val="00861C1B"/>
    <w:rsid w:val="00881A9F"/>
    <w:rsid w:val="008820EA"/>
    <w:rsid w:val="0088382D"/>
    <w:rsid w:val="00895C7C"/>
    <w:rsid w:val="008975C5"/>
    <w:rsid w:val="008C0B95"/>
    <w:rsid w:val="008D6B0E"/>
    <w:rsid w:val="008E4027"/>
    <w:rsid w:val="00920BD3"/>
    <w:rsid w:val="00935AA2"/>
    <w:rsid w:val="00956C11"/>
    <w:rsid w:val="00965B6C"/>
    <w:rsid w:val="009A77FB"/>
    <w:rsid w:val="009C3862"/>
    <w:rsid w:val="009C56D5"/>
    <w:rsid w:val="00A0554A"/>
    <w:rsid w:val="00A117C9"/>
    <w:rsid w:val="00A23F79"/>
    <w:rsid w:val="00A2665A"/>
    <w:rsid w:val="00A921DB"/>
    <w:rsid w:val="00AD5874"/>
    <w:rsid w:val="00AE3F47"/>
    <w:rsid w:val="00B20A8A"/>
    <w:rsid w:val="00B239A6"/>
    <w:rsid w:val="00B40924"/>
    <w:rsid w:val="00B47DA4"/>
    <w:rsid w:val="00B5277E"/>
    <w:rsid w:val="00B60537"/>
    <w:rsid w:val="00B743F2"/>
    <w:rsid w:val="00B80940"/>
    <w:rsid w:val="00B967EB"/>
    <w:rsid w:val="00BB42A9"/>
    <w:rsid w:val="00BC4931"/>
    <w:rsid w:val="00BC6236"/>
    <w:rsid w:val="00BD06C4"/>
    <w:rsid w:val="00BF58A2"/>
    <w:rsid w:val="00C055BA"/>
    <w:rsid w:val="00C1250B"/>
    <w:rsid w:val="00C35BA6"/>
    <w:rsid w:val="00C412BF"/>
    <w:rsid w:val="00C85F91"/>
    <w:rsid w:val="00C87DB5"/>
    <w:rsid w:val="00CB6991"/>
    <w:rsid w:val="00CD03C4"/>
    <w:rsid w:val="00D018EE"/>
    <w:rsid w:val="00D43933"/>
    <w:rsid w:val="00DC00CD"/>
    <w:rsid w:val="00DF365F"/>
    <w:rsid w:val="00DF6DC8"/>
    <w:rsid w:val="00E14464"/>
    <w:rsid w:val="00E267C2"/>
    <w:rsid w:val="00E36A22"/>
    <w:rsid w:val="00E4371A"/>
    <w:rsid w:val="00E47CA0"/>
    <w:rsid w:val="00E5394C"/>
    <w:rsid w:val="00E8148B"/>
    <w:rsid w:val="00E8753F"/>
    <w:rsid w:val="00EB3C45"/>
    <w:rsid w:val="00EF6D6A"/>
    <w:rsid w:val="00F36F8F"/>
    <w:rsid w:val="00F54B7C"/>
    <w:rsid w:val="00F62986"/>
    <w:rsid w:val="00F70794"/>
    <w:rsid w:val="00F8472B"/>
    <w:rsid w:val="00FB3BC7"/>
    <w:rsid w:val="00FB5B3E"/>
    <w:rsid w:val="00FC0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404F81-BCF5-498A-9B2D-91A0A8CD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7E"/>
    <w:pPr>
      <w:widowControl w:val="0"/>
    </w:pPr>
    <w:rPr>
      <w:rFonts w:ascii="Courier New" w:eastAsia="Times New Roman" w:hAnsi="Courier New"/>
      <w:snapToGrid w:val="0"/>
      <w:sz w:val="24"/>
      <w:lang w:val="en-US" w:eastAsia="en-US"/>
    </w:rPr>
  </w:style>
  <w:style w:type="paragraph" w:styleId="Heading1">
    <w:name w:val="heading 1"/>
    <w:basedOn w:val="Normal"/>
    <w:next w:val="Normal"/>
    <w:link w:val="Heading1Char"/>
    <w:qFormat/>
    <w:rsid w:val="00B5277E"/>
    <w:pPr>
      <w:keepNext/>
      <w:jc w:val="both"/>
      <w:outlineLvl w:val="0"/>
    </w:pPr>
    <w:rPr>
      <w:rFonts w:ascii="Times New Roman" w:hAnsi="Times New Roman"/>
      <w:b/>
      <w:sz w:val="26"/>
    </w:rPr>
  </w:style>
  <w:style w:type="paragraph" w:styleId="Heading3">
    <w:name w:val="heading 3"/>
    <w:basedOn w:val="Normal"/>
    <w:next w:val="Normal"/>
    <w:link w:val="Heading3Char"/>
    <w:qFormat/>
    <w:rsid w:val="00B5277E"/>
    <w:pPr>
      <w:keepNext/>
      <w:jc w:val="center"/>
      <w:outlineLvl w:val="2"/>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277E"/>
    <w:rPr>
      <w:rFonts w:ascii="Times New Roman" w:eastAsia="Times New Roman" w:hAnsi="Times New Roman" w:cs="Times New Roman"/>
      <w:b/>
      <w:snapToGrid w:val="0"/>
      <w:sz w:val="26"/>
      <w:szCs w:val="20"/>
    </w:rPr>
  </w:style>
  <w:style w:type="character" w:customStyle="1" w:styleId="Heading3Char">
    <w:name w:val="Heading 3 Char"/>
    <w:link w:val="Heading3"/>
    <w:rsid w:val="00B5277E"/>
    <w:rPr>
      <w:rFonts w:ascii="Tahoma" w:eastAsia="Times New Roman" w:hAnsi="Tahoma" w:cs="Times New Roman"/>
      <w:b/>
      <w:snapToGrid w:val="0"/>
      <w:sz w:val="20"/>
      <w:szCs w:val="20"/>
    </w:rPr>
  </w:style>
  <w:style w:type="paragraph" w:styleId="BodyText">
    <w:name w:val="Body Text"/>
    <w:basedOn w:val="Normal"/>
    <w:link w:val="BodyTextChar"/>
    <w:rsid w:val="00B5277E"/>
    <w:pPr>
      <w:spacing w:line="360" w:lineRule="auto"/>
      <w:jc w:val="right"/>
    </w:pPr>
    <w:rPr>
      <w:rFonts w:ascii="CG Times" w:hAnsi="CG Times"/>
      <w:sz w:val="26"/>
    </w:rPr>
  </w:style>
  <w:style w:type="character" w:customStyle="1" w:styleId="BodyTextChar">
    <w:name w:val="Body Text Char"/>
    <w:link w:val="BodyText"/>
    <w:rsid w:val="00B5277E"/>
    <w:rPr>
      <w:rFonts w:ascii="CG Times" w:eastAsia="Times New Roman" w:hAnsi="CG Times" w:cs="Times New Roman"/>
      <w:snapToGrid w:val="0"/>
      <w:sz w:val="26"/>
      <w:szCs w:val="20"/>
    </w:rPr>
  </w:style>
  <w:style w:type="character" w:styleId="Hyperlink">
    <w:name w:val="Hyperlink"/>
    <w:rsid w:val="00B5277E"/>
    <w:rPr>
      <w:color w:val="0000FF"/>
      <w:u w:val="single"/>
    </w:rPr>
  </w:style>
  <w:style w:type="paragraph" w:styleId="Footer">
    <w:name w:val="footer"/>
    <w:basedOn w:val="Normal"/>
    <w:link w:val="FooterChar"/>
    <w:uiPriority w:val="99"/>
    <w:rsid w:val="00B5277E"/>
    <w:pPr>
      <w:tabs>
        <w:tab w:val="center" w:pos="4680"/>
        <w:tab w:val="right" w:pos="9360"/>
      </w:tabs>
    </w:pPr>
  </w:style>
  <w:style w:type="character" w:customStyle="1" w:styleId="FooterChar">
    <w:name w:val="Footer Char"/>
    <w:link w:val="Footer"/>
    <w:uiPriority w:val="99"/>
    <w:rsid w:val="00B5277E"/>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B5277E"/>
    <w:rPr>
      <w:rFonts w:ascii="Tahoma" w:hAnsi="Tahoma" w:cs="Tahoma"/>
      <w:sz w:val="16"/>
      <w:szCs w:val="16"/>
    </w:rPr>
  </w:style>
  <w:style w:type="character" w:customStyle="1" w:styleId="BalloonTextChar">
    <w:name w:val="Balloon Text Char"/>
    <w:link w:val="BalloonText"/>
    <w:uiPriority w:val="99"/>
    <w:semiHidden/>
    <w:rsid w:val="00B5277E"/>
    <w:rPr>
      <w:rFonts w:ascii="Tahoma" w:eastAsia="Times New Roman" w:hAnsi="Tahoma" w:cs="Tahoma"/>
      <w:snapToGrid w:val="0"/>
      <w:sz w:val="16"/>
      <w:szCs w:val="16"/>
    </w:rPr>
  </w:style>
  <w:style w:type="paragraph" w:styleId="ListParagraph">
    <w:name w:val="List Paragraph"/>
    <w:basedOn w:val="Normal"/>
    <w:link w:val="ListParagraphChar"/>
    <w:uiPriority w:val="34"/>
    <w:qFormat/>
    <w:rsid w:val="00016177"/>
    <w:pPr>
      <w:widowControl/>
      <w:spacing w:after="200" w:line="276" w:lineRule="auto"/>
      <w:ind w:left="720"/>
      <w:contextualSpacing/>
    </w:pPr>
    <w:rPr>
      <w:rFonts w:ascii="Calibri" w:eastAsia="Calibri" w:hAnsi="Calibri"/>
      <w:snapToGrid/>
      <w:sz w:val="22"/>
      <w:szCs w:val="22"/>
      <w:lang w:val="en-GB" w:eastAsia="x-none"/>
    </w:rPr>
  </w:style>
  <w:style w:type="character" w:customStyle="1" w:styleId="ListParagraphChar">
    <w:name w:val="List Paragraph Char"/>
    <w:link w:val="ListParagraph"/>
    <w:uiPriority w:val="34"/>
    <w:locked/>
    <w:rsid w:val="00016177"/>
    <w:rPr>
      <w:sz w:val="22"/>
      <w:szCs w:val="22"/>
      <w:lang w:val="en-GB"/>
    </w:rPr>
  </w:style>
  <w:style w:type="character" w:customStyle="1" w:styleId="apple-converted-space">
    <w:name w:val="apple-converted-space"/>
    <w:basedOn w:val="DefaultParagraphFont"/>
    <w:rsid w:val="00016177"/>
  </w:style>
  <w:style w:type="paragraph" w:styleId="Header">
    <w:name w:val="header"/>
    <w:basedOn w:val="Normal"/>
    <w:link w:val="HeaderChar"/>
    <w:uiPriority w:val="99"/>
    <w:unhideWhenUsed/>
    <w:rsid w:val="000E7379"/>
    <w:pPr>
      <w:tabs>
        <w:tab w:val="center" w:pos="4680"/>
        <w:tab w:val="right" w:pos="9360"/>
      </w:tabs>
    </w:pPr>
  </w:style>
  <w:style w:type="character" w:customStyle="1" w:styleId="HeaderChar">
    <w:name w:val="Header Char"/>
    <w:link w:val="Header"/>
    <w:uiPriority w:val="99"/>
    <w:rsid w:val="000E7379"/>
    <w:rPr>
      <w:rFonts w:ascii="Courier New" w:eastAsia="Times New Roman" w:hAnsi="Courier New"/>
      <w:snapToGrid w:val="0"/>
      <w:sz w:val="24"/>
    </w:rPr>
  </w:style>
  <w:style w:type="paragraph" w:customStyle="1" w:styleId="Default">
    <w:name w:val="Default"/>
    <w:rsid w:val="00E36A22"/>
    <w:pPr>
      <w:autoSpaceDE w:val="0"/>
      <w:autoSpaceDN w:val="0"/>
      <w:adjustRightInd w:val="0"/>
    </w:pPr>
    <w:rPr>
      <w:rFonts w:ascii="Georgia" w:eastAsiaTheme="minorHAnsi" w:hAnsi="Georgia" w:cs="Georg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56737">
      <w:bodyDiv w:val="1"/>
      <w:marLeft w:val="0"/>
      <w:marRight w:val="0"/>
      <w:marTop w:val="0"/>
      <w:marBottom w:val="0"/>
      <w:divBdr>
        <w:top w:val="none" w:sz="0" w:space="0" w:color="auto"/>
        <w:left w:val="none" w:sz="0" w:space="0" w:color="auto"/>
        <w:bottom w:val="none" w:sz="0" w:space="0" w:color="auto"/>
        <w:right w:val="none" w:sz="0" w:space="0" w:color="auto"/>
      </w:divBdr>
      <w:divsChild>
        <w:div w:id="1465923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2F2E-5C6D-4409-8281-0A7D2B84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Links>
    <vt:vector size="12" baseType="variant">
      <vt:variant>
        <vt:i4>7536716</vt:i4>
      </vt:variant>
      <vt:variant>
        <vt:i4>0</vt:i4>
      </vt:variant>
      <vt:variant>
        <vt:i4>0</vt:i4>
      </vt:variant>
      <vt:variant>
        <vt:i4>5</vt:i4>
      </vt:variant>
      <vt:variant>
        <vt:lpwstr>mailto:orono.otweyo@finance.go.ug</vt:lpwstr>
      </vt:variant>
      <vt:variant>
        <vt:lpwstr/>
      </vt:variant>
      <vt:variant>
        <vt:i4>4980798</vt:i4>
      </vt:variant>
      <vt:variant>
        <vt:i4>0</vt:i4>
      </vt:variant>
      <vt:variant>
        <vt:i4>0</vt:i4>
      </vt:variant>
      <vt:variant>
        <vt:i4>5</vt:i4>
      </vt:variant>
      <vt:variant>
        <vt:lpwstr>mailto:mlhud@mlhud.go.ug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owenya</dc:creator>
  <cp:keywords/>
  <cp:lastModifiedBy>irene gwokyalya</cp:lastModifiedBy>
  <cp:revision>12</cp:revision>
  <cp:lastPrinted>2017-01-27T14:40:00Z</cp:lastPrinted>
  <dcterms:created xsi:type="dcterms:W3CDTF">2017-03-02T13:59:00Z</dcterms:created>
  <dcterms:modified xsi:type="dcterms:W3CDTF">2017-03-03T10:49:00Z</dcterms:modified>
</cp:coreProperties>
</file>